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07F8" w:rsidRDefault="00195364" w:rsidP="009D4B78">
      <w:pPr>
        <w:pStyle w:val="Heading1"/>
        <w:ind w:left="5664" w:firstLine="708"/>
        <w:jc w:val="center"/>
        <w:rPr>
          <w:b w:val="0"/>
        </w:rPr>
      </w:pPr>
      <w:bookmarkStart w:id="0" w:name="_GoBack"/>
      <w:bookmarkEnd w:id="0"/>
      <w:r>
        <w:rPr>
          <w:b w:val="0"/>
        </w:rPr>
        <w:drawing>
          <wp:anchor distT="0" distB="0" distL="114300" distR="114300" simplePos="0" relativeHeight="251658240" behindDoc="1" locked="0" layoutInCell="1" allowOverlap="1">
            <wp:simplePos x="0" y="0"/>
            <wp:positionH relativeFrom="column">
              <wp:posOffset>36195</wp:posOffset>
            </wp:positionH>
            <wp:positionV relativeFrom="paragraph">
              <wp:posOffset>-360680</wp:posOffset>
            </wp:positionV>
            <wp:extent cx="2057400" cy="1371600"/>
            <wp:effectExtent l="0" t="0" r="0" b="0"/>
            <wp:wrapNone/>
            <wp:docPr id="1" name="Slika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l="9927" t="34416" r="30508" b="12634"/>
                    <a:stretch>
                      <a:fillRect/>
                    </a:stretch>
                  </pic:blipFill>
                  <pic:spPr bwMode="auto">
                    <a:xfrm>
                      <a:off x="0" y="0"/>
                      <a:ext cx="2057400" cy="1371600"/>
                    </a:xfrm>
                    <a:prstGeom prst="rect">
                      <a:avLst/>
                    </a:prstGeom>
                    <a:noFill/>
                    <a:ln>
                      <a:noFill/>
                    </a:ln>
                  </pic:spPr>
                </pic:pic>
              </a:graphicData>
            </a:graphic>
          </wp:anchor>
        </w:drawing>
      </w:r>
    </w:p>
    <w:p w:rsidR="002E07F8" w:rsidRDefault="002E07F8" w:rsidP="009D4B78">
      <w:pPr>
        <w:pStyle w:val="Heading1"/>
        <w:ind w:left="5664" w:firstLine="708"/>
        <w:jc w:val="center"/>
        <w:rPr>
          <w:b w:val="0"/>
        </w:rPr>
      </w:pPr>
    </w:p>
    <w:p w:rsidR="002E07F8" w:rsidRDefault="002E07F8" w:rsidP="009D4B78">
      <w:pPr>
        <w:pStyle w:val="Heading1"/>
        <w:ind w:left="5664" w:firstLine="708"/>
        <w:jc w:val="center"/>
        <w:rPr>
          <w:b w:val="0"/>
        </w:rPr>
      </w:pPr>
    </w:p>
    <w:p w:rsidR="00B61F12" w:rsidRPr="00E56A35" w:rsidRDefault="00E56A35" w:rsidP="009D4B78">
      <w:pPr>
        <w:pStyle w:val="Heading1"/>
        <w:ind w:left="5664" w:firstLine="708"/>
        <w:jc w:val="center"/>
        <w:rPr>
          <w:b w:val="0"/>
        </w:rPr>
      </w:pPr>
      <w:r>
        <w:rPr>
          <w:b w:val="0"/>
        </w:rPr>
        <w:t xml:space="preserve">       </w:t>
      </w:r>
      <w:r w:rsidR="00B61F12" w:rsidRPr="00E56A35">
        <w:rPr>
          <w:b w:val="0"/>
        </w:rPr>
        <w:t>Posl.</w:t>
      </w:r>
      <w:r w:rsidR="001B40F0">
        <w:rPr>
          <w:b w:val="0"/>
        </w:rPr>
        <w:t xml:space="preserve"> </w:t>
      </w:r>
      <w:r w:rsidR="00B61F12" w:rsidRPr="00E56A35">
        <w:rPr>
          <w:b w:val="0"/>
        </w:rPr>
        <w:t>br.</w:t>
      </w:r>
      <w:r w:rsidR="00CC44BD" w:rsidRPr="00E56A35">
        <w:rPr>
          <w:b w:val="0"/>
        </w:rPr>
        <w:t xml:space="preserve"> </w:t>
      </w:r>
      <w:r w:rsidR="00B61F12" w:rsidRPr="00E56A35">
        <w:rPr>
          <w:b w:val="0"/>
        </w:rPr>
        <w:t>P</w:t>
      </w:r>
      <w:r w:rsidR="00286BAF">
        <w:rPr>
          <w:b w:val="0"/>
        </w:rPr>
        <w:t>r</w:t>
      </w:r>
      <w:r w:rsidR="00B61F12" w:rsidRPr="00E56A35">
        <w:rPr>
          <w:b w:val="0"/>
        </w:rPr>
        <w:t>-</w:t>
      </w:r>
      <w:r w:rsidR="00C56F49">
        <w:rPr>
          <w:b w:val="0"/>
        </w:rPr>
        <w:t>163</w:t>
      </w:r>
      <w:r w:rsidR="00286BAF">
        <w:rPr>
          <w:b w:val="0"/>
        </w:rPr>
        <w:t>/15</w:t>
      </w:r>
      <w:r w:rsidR="00221B19">
        <w:rPr>
          <w:b w:val="0"/>
        </w:rPr>
        <w:t>-</w:t>
      </w:r>
      <w:r w:rsidR="00D72536">
        <w:rPr>
          <w:b w:val="0"/>
        </w:rPr>
        <w:t>33</w:t>
      </w:r>
    </w:p>
    <w:p w:rsidR="004573BF" w:rsidRPr="00E56A35" w:rsidRDefault="004573BF" w:rsidP="004573BF"/>
    <w:p w:rsidR="004573BF" w:rsidRDefault="004573BF" w:rsidP="004573BF"/>
    <w:p w:rsidR="00195364" w:rsidRPr="00E56A35" w:rsidRDefault="00195364" w:rsidP="004573BF"/>
    <w:p w:rsidR="00195364" w:rsidRPr="00E56A35" w:rsidRDefault="00195364" w:rsidP="00195364">
      <w:pPr>
        <w:rPr>
          <w:bCs/>
        </w:rPr>
      </w:pPr>
    </w:p>
    <w:p w:rsidR="007F2FD4" w:rsidRDefault="001B40F0">
      <w:pPr>
        <w:jc w:val="center"/>
        <w:rPr>
          <w:bCs/>
        </w:rPr>
      </w:pPr>
      <w:r>
        <w:rPr>
          <w:bCs/>
        </w:rPr>
        <w:t xml:space="preserve">U  I M E  R E P U B L I K E  H R V A T S K E </w:t>
      </w:r>
    </w:p>
    <w:p w:rsidR="001B40F0" w:rsidRPr="00E56A35" w:rsidRDefault="001B40F0">
      <w:pPr>
        <w:jc w:val="center"/>
        <w:rPr>
          <w:bCs/>
        </w:rPr>
      </w:pPr>
    </w:p>
    <w:p w:rsidR="009D4B78" w:rsidRPr="00E56A35" w:rsidRDefault="002E07F8" w:rsidP="009D4B78">
      <w:pPr>
        <w:pStyle w:val="Heading2"/>
        <w:rPr>
          <w:b w:val="0"/>
        </w:rPr>
      </w:pPr>
      <w:r>
        <w:rPr>
          <w:b w:val="0"/>
        </w:rPr>
        <w:t>P R E S U D A</w:t>
      </w:r>
    </w:p>
    <w:p w:rsidR="00B61F12" w:rsidRDefault="00B61F12">
      <w:pPr>
        <w:jc w:val="both"/>
      </w:pPr>
    </w:p>
    <w:p w:rsidR="00B61F12" w:rsidRDefault="00B61F12">
      <w:pPr>
        <w:jc w:val="both"/>
        <w:rPr>
          <w:noProof w:val="0"/>
        </w:rPr>
      </w:pPr>
      <w:r>
        <w:tab/>
      </w:r>
      <w:r>
        <w:rPr>
          <w:noProof w:val="0"/>
        </w:rPr>
        <w:t>Općinski sud u Puli</w:t>
      </w:r>
      <w:r w:rsidR="002A55D7">
        <w:rPr>
          <w:noProof w:val="0"/>
        </w:rPr>
        <w:t>-Pola</w:t>
      </w:r>
      <w:r w:rsidR="002E07F8">
        <w:rPr>
          <w:noProof w:val="0"/>
        </w:rPr>
        <w:t>, po</w:t>
      </w:r>
      <w:r>
        <w:rPr>
          <w:noProof w:val="0"/>
        </w:rPr>
        <w:t xml:space="preserve"> sucu toga suda </w:t>
      </w:r>
      <w:r w:rsidR="007F2FD4">
        <w:rPr>
          <w:noProof w:val="0"/>
        </w:rPr>
        <w:t>Danieli Subotić Biondić</w:t>
      </w:r>
      <w:r>
        <w:rPr>
          <w:noProof w:val="0"/>
        </w:rPr>
        <w:t xml:space="preserve"> kao sucu pojedincu</w:t>
      </w:r>
      <w:r w:rsidR="007F2FD4">
        <w:rPr>
          <w:noProof w:val="0"/>
        </w:rPr>
        <w:t xml:space="preserve">, u </w:t>
      </w:r>
      <w:r>
        <w:rPr>
          <w:noProof w:val="0"/>
        </w:rPr>
        <w:t xml:space="preserve">pravnoj stvari </w:t>
      </w:r>
      <w:r w:rsidR="006B2579">
        <w:t>tužitelja</w:t>
      </w:r>
      <w:r w:rsidR="009464B8">
        <w:t xml:space="preserve"> </w:t>
      </w:r>
      <w:r w:rsidR="009464B8" w:rsidRPr="003B6658">
        <w:t>PALISKA SILVANA iz Pule, M. Cappelletti 5, zastupanog po punomoćnicima iz Zajedničkog odvjetničkog ureda</w:t>
      </w:r>
      <w:r w:rsidR="009464B8">
        <w:t xml:space="preserve"> Sa</w:t>
      </w:r>
      <w:r w:rsidR="009464B8" w:rsidRPr="003B6658">
        <w:t>nja Rojnić i Ronald Kontešić, odvjetnicima iz Pule, protiv tuženika ULJANIK BRODOGRADILIŠTE d.d. Pula, Flaciusova 1,</w:t>
      </w:r>
      <w:r w:rsidR="009464B8">
        <w:t xml:space="preserve"> i ULJANIK STROJOGRADNJA </w:t>
      </w:r>
      <w:r w:rsidR="00186A87">
        <w:t xml:space="preserve">DIESEL </w:t>
      </w:r>
      <w:r w:rsidR="009464B8">
        <w:t>d.d. Pula, Flaciusova 1,</w:t>
      </w:r>
      <w:r w:rsidR="009464B8" w:rsidRPr="003B6658">
        <w:t xml:space="preserve"> radi naknade štete</w:t>
      </w:r>
      <w:r w:rsidR="006D5174">
        <w:rPr>
          <w:noProof w:val="0"/>
        </w:rPr>
        <w:t xml:space="preserve">, </w:t>
      </w:r>
      <w:r>
        <w:rPr>
          <w:noProof w:val="0"/>
        </w:rPr>
        <w:t>nakon glavne rasprave</w:t>
      </w:r>
      <w:r w:rsidR="00E304AF">
        <w:rPr>
          <w:noProof w:val="0"/>
        </w:rPr>
        <w:t xml:space="preserve"> </w:t>
      </w:r>
      <w:r>
        <w:rPr>
          <w:noProof w:val="0"/>
        </w:rPr>
        <w:t xml:space="preserve">zaključene dana </w:t>
      </w:r>
      <w:r w:rsidR="009464B8">
        <w:rPr>
          <w:noProof w:val="0"/>
        </w:rPr>
        <w:t>02. srpnja</w:t>
      </w:r>
      <w:r w:rsidR="00286BAF">
        <w:rPr>
          <w:noProof w:val="0"/>
        </w:rPr>
        <w:t xml:space="preserve"> 2018</w:t>
      </w:r>
      <w:r w:rsidR="00E304AF">
        <w:rPr>
          <w:noProof w:val="0"/>
        </w:rPr>
        <w:t>.</w:t>
      </w:r>
      <w:r>
        <w:rPr>
          <w:noProof w:val="0"/>
        </w:rPr>
        <w:t xml:space="preserve"> godine u prisutnosti</w:t>
      </w:r>
      <w:r w:rsidR="00BF6792">
        <w:rPr>
          <w:noProof w:val="0"/>
        </w:rPr>
        <w:t xml:space="preserve"> </w:t>
      </w:r>
      <w:r w:rsidR="009464B8">
        <w:rPr>
          <w:noProof w:val="0"/>
        </w:rPr>
        <w:t>punomoćnika</w:t>
      </w:r>
      <w:r w:rsidR="009F026F">
        <w:rPr>
          <w:noProof w:val="0"/>
        </w:rPr>
        <w:t xml:space="preserve"> </w:t>
      </w:r>
      <w:r w:rsidR="00E56A35">
        <w:rPr>
          <w:noProof w:val="0"/>
        </w:rPr>
        <w:t>tužitelja</w:t>
      </w:r>
      <w:r>
        <w:rPr>
          <w:noProof w:val="0"/>
        </w:rPr>
        <w:t xml:space="preserve"> </w:t>
      </w:r>
      <w:r w:rsidR="009464B8">
        <w:rPr>
          <w:noProof w:val="0"/>
        </w:rPr>
        <w:t>Ronalda Kontešića</w:t>
      </w:r>
      <w:r w:rsidR="00E56A35">
        <w:rPr>
          <w:noProof w:val="0"/>
        </w:rPr>
        <w:t>, odvjetnika iz Pule</w:t>
      </w:r>
      <w:r w:rsidR="007F2FD4">
        <w:rPr>
          <w:noProof w:val="0"/>
        </w:rPr>
        <w:t>,</w:t>
      </w:r>
      <w:r w:rsidR="00286BAF">
        <w:rPr>
          <w:noProof w:val="0"/>
        </w:rPr>
        <w:t xml:space="preserve"> punomoćnice </w:t>
      </w:r>
      <w:r w:rsidR="009464B8">
        <w:rPr>
          <w:noProof w:val="0"/>
        </w:rPr>
        <w:t>prvo</w:t>
      </w:r>
      <w:r w:rsidR="00286BAF">
        <w:rPr>
          <w:noProof w:val="0"/>
        </w:rPr>
        <w:t xml:space="preserve">tuženika </w:t>
      </w:r>
      <w:r w:rsidR="009464B8">
        <w:rPr>
          <w:noProof w:val="0"/>
        </w:rPr>
        <w:t>Ane Tonc</w:t>
      </w:r>
      <w:r w:rsidR="00286BAF">
        <w:rPr>
          <w:noProof w:val="0"/>
        </w:rPr>
        <w:t>, diplomirane pravnice iz Pule</w:t>
      </w:r>
      <w:r w:rsidR="007F2FD4">
        <w:rPr>
          <w:noProof w:val="0"/>
        </w:rPr>
        <w:t xml:space="preserve"> </w:t>
      </w:r>
      <w:r w:rsidR="009464B8">
        <w:rPr>
          <w:noProof w:val="0"/>
        </w:rPr>
        <w:t xml:space="preserve">i punomoćnice drugotuženika Svjetlane Vitasović, diplomirane pravnice iz Pule </w:t>
      </w:r>
      <w:r w:rsidR="00E304AF">
        <w:rPr>
          <w:noProof w:val="0"/>
        </w:rPr>
        <w:t xml:space="preserve">te presude objavljene </w:t>
      </w:r>
      <w:r w:rsidR="00A5596D">
        <w:rPr>
          <w:noProof w:val="0"/>
        </w:rPr>
        <w:t xml:space="preserve">dana </w:t>
      </w:r>
      <w:r w:rsidR="009464B8">
        <w:rPr>
          <w:noProof w:val="0"/>
        </w:rPr>
        <w:t>12. srpnja</w:t>
      </w:r>
      <w:r w:rsidR="00286BAF">
        <w:rPr>
          <w:noProof w:val="0"/>
        </w:rPr>
        <w:t xml:space="preserve"> 2018</w:t>
      </w:r>
      <w:r w:rsidR="00E304AF">
        <w:rPr>
          <w:noProof w:val="0"/>
        </w:rPr>
        <w:t>. godine</w:t>
      </w:r>
      <w:r>
        <w:rPr>
          <w:noProof w:val="0"/>
        </w:rPr>
        <w:t xml:space="preserve"> </w:t>
      </w:r>
    </w:p>
    <w:p w:rsidR="00DA4855" w:rsidRDefault="00DA4855">
      <w:pPr>
        <w:jc w:val="both"/>
        <w:rPr>
          <w:noProof w:val="0"/>
        </w:rPr>
      </w:pPr>
    </w:p>
    <w:p w:rsidR="00E56A35" w:rsidRDefault="00E56A35">
      <w:pPr>
        <w:jc w:val="both"/>
        <w:rPr>
          <w:noProof w:val="0"/>
        </w:rPr>
      </w:pPr>
    </w:p>
    <w:p w:rsidR="009D4B78" w:rsidRPr="00E56A35" w:rsidRDefault="00B61F12">
      <w:pPr>
        <w:jc w:val="center"/>
      </w:pPr>
      <w:r w:rsidRPr="00E56A35">
        <w:rPr>
          <w:bCs/>
        </w:rPr>
        <w:t>p r e s u d i o  j</w:t>
      </w:r>
      <w:r w:rsidRPr="00E56A35">
        <w:t xml:space="preserve"> </w:t>
      </w:r>
      <w:r w:rsidRPr="00E56A35">
        <w:rPr>
          <w:bCs/>
        </w:rPr>
        <w:t>e</w:t>
      </w:r>
    </w:p>
    <w:p w:rsidR="00DA4855" w:rsidRPr="00E56A35" w:rsidRDefault="00DA4855">
      <w:pPr>
        <w:jc w:val="center"/>
        <w:rPr>
          <w:noProof w:val="0"/>
        </w:rPr>
      </w:pPr>
    </w:p>
    <w:p w:rsidR="00694BD5" w:rsidRDefault="006C7370" w:rsidP="003033AC">
      <w:pPr>
        <w:ind w:firstLine="708"/>
        <w:jc w:val="both"/>
        <w:rPr>
          <w:rFonts w:eastAsia="Calibri"/>
        </w:rPr>
      </w:pPr>
      <w:r>
        <w:rPr>
          <w:bCs/>
          <w:noProof w:val="0"/>
        </w:rPr>
        <w:t xml:space="preserve">I </w:t>
      </w:r>
      <w:r w:rsidR="007B78BF">
        <w:rPr>
          <w:bCs/>
          <w:noProof w:val="0"/>
        </w:rPr>
        <w:t>Nalaže se tuženiku</w:t>
      </w:r>
      <w:r w:rsidR="00186A87">
        <w:rPr>
          <w:bCs/>
          <w:noProof w:val="0"/>
        </w:rPr>
        <w:t xml:space="preserve"> ULJANIK STROJOGRADNJA DIESEL d.d. Pula, OIB: </w:t>
      </w:r>
      <w:r w:rsidR="00186A87" w:rsidRPr="00186A87">
        <w:t>35951488983</w:t>
      </w:r>
      <w:r w:rsidR="007B78BF">
        <w:t xml:space="preserve">, da tužitelju isplati iznos od 60.000,00 kuna </w:t>
      </w:r>
      <w:r w:rsidR="00186A87">
        <w:rPr>
          <w:bCs/>
          <w:noProof w:val="0"/>
        </w:rPr>
        <w:t>z</w:t>
      </w:r>
      <w:r w:rsidR="00694BD5">
        <w:rPr>
          <w:rFonts w:eastAsia="Calibri"/>
        </w:rPr>
        <w:t>ajedno sa zakonskim zateznim kamatama ko</w:t>
      </w:r>
      <w:r w:rsidR="007B78BF">
        <w:rPr>
          <w:rFonts w:eastAsia="Calibri"/>
        </w:rPr>
        <w:t>je na taj iznos teku</w:t>
      </w:r>
      <w:r>
        <w:rPr>
          <w:rFonts w:eastAsia="Calibri"/>
        </w:rPr>
        <w:t xml:space="preserve"> od </w:t>
      </w:r>
      <w:r w:rsidR="007B78BF">
        <w:rPr>
          <w:rFonts w:eastAsia="Calibri"/>
        </w:rPr>
        <w:t>12. srpnja 2018</w:t>
      </w:r>
      <w:r>
        <w:rPr>
          <w:rFonts w:eastAsia="Calibri"/>
        </w:rPr>
        <w:t>. godine</w:t>
      </w:r>
      <w:r w:rsidR="00694BD5">
        <w:rPr>
          <w:rFonts w:eastAsia="Calibri"/>
        </w:rPr>
        <w:t xml:space="preserve"> pa do isplate, po stopi koja se određuje uvećanjem prosječne kamatne stope na stanja kredita odobrenih za razdoblje dulje od godine dana nefinancijskim trgovačkim društvima izračunate za referentno razdoblje koje prethodi tekućem polugodištu za tri postotna poena, sve u roku od</w:t>
      </w:r>
      <w:r>
        <w:rPr>
          <w:rFonts w:eastAsia="Calibri"/>
        </w:rPr>
        <w:t xml:space="preserve"> 8 dana</w:t>
      </w:r>
      <w:r w:rsidR="003033AC">
        <w:rPr>
          <w:rFonts w:eastAsia="Calibri"/>
        </w:rPr>
        <w:t>.</w:t>
      </w:r>
      <w:r>
        <w:rPr>
          <w:rFonts w:eastAsia="Calibri"/>
        </w:rPr>
        <w:t xml:space="preserve"> </w:t>
      </w:r>
    </w:p>
    <w:p w:rsidR="007B78BF" w:rsidRDefault="007B78BF" w:rsidP="007B78BF">
      <w:pPr>
        <w:ind w:firstLine="708"/>
        <w:jc w:val="both"/>
        <w:rPr>
          <w:rFonts w:eastAsia="Calibri"/>
        </w:rPr>
      </w:pPr>
    </w:p>
    <w:p w:rsidR="007B78BF" w:rsidRPr="006C7370" w:rsidRDefault="007B78BF" w:rsidP="007B78BF">
      <w:pPr>
        <w:ind w:firstLine="708"/>
        <w:jc w:val="both"/>
        <w:rPr>
          <w:bCs/>
          <w:noProof w:val="0"/>
        </w:rPr>
      </w:pPr>
      <w:r>
        <w:rPr>
          <w:rFonts w:eastAsia="Calibri"/>
        </w:rPr>
        <w:t xml:space="preserve">II Odbija se u cijelosti tužbeni zahtjev tužitelja u odnosu na prvotuženika </w:t>
      </w:r>
      <w:r w:rsidRPr="003B6658">
        <w:t>ULJANIK BRODOGRADILIŠTE d.d. Pula</w:t>
      </w:r>
      <w:r>
        <w:t>.</w:t>
      </w:r>
    </w:p>
    <w:p w:rsidR="00805FD4" w:rsidRPr="00B64F77" w:rsidRDefault="00805FD4">
      <w:pPr>
        <w:jc w:val="both"/>
        <w:rPr>
          <w:noProof w:val="0"/>
        </w:rPr>
      </w:pPr>
    </w:p>
    <w:p w:rsidR="00B61F12" w:rsidRPr="00B64F77" w:rsidRDefault="00411903" w:rsidP="00694BD5">
      <w:pPr>
        <w:ind w:firstLine="708"/>
        <w:jc w:val="both"/>
        <w:rPr>
          <w:noProof w:val="0"/>
        </w:rPr>
      </w:pPr>
      <w:r w:rsidRPr="00B64F77">
        <w:rPr>
          <w:noProof w:val="0"/>
        </w:rPr>
        <w:t>I</w:t>
      </w:r>
      <w:r w:rsidR="006C7370">
        <w:rPr>
          <w:noProof w:val="0"/>
        </w:rPr>
        <w:t>I</w:t>
      </w:r>
      <w:r w:rsidR="007B78BF">
        <w:rPr>
          <w:noProof w:val="0"/>
        </w:rPr>
        <w:t>I</w:t>
      </w:r>
      <w:r w:rsidR="006C7370">
        <w:rPr>
          <w:noProof w:val="0"/>
        </w:rPr>
        <w:t xml:space="preserve"> </w:t>
      </w:r>
      <w:r w:rsidR="00075FDB" w:rsidRPr="00B64F77">
        <w:rPr>
          <w:bCs/>
          <w:noProof w:val="0"/>
        </w:rPr>
        <w:t>Nalaže</w:t>
      </w:r>
      <w:r w:rsidR="00B64F77">
        <w:rPr>
          <w:bCs/>
          <w:noProof w:val="0"/>
        </w:rPr>
        <w:t xml:space="preserve"> </w:t>
      </w:r>
      <w:r w:rsidR="00186A87">
        <w:rPr>
          <w:bCs/>
          <w:noProof w:val="0"/>
        </w:rPr>
        <w:t xml:space="preserve">se </w:t>
      </w:r>
      <w:r w:rsidR="007B78BF">
        <w:rPr>
          <w:bCs/>
          <w:noProof w:val="0"/>
        </w:rPr>
        <w:t>drugo</w:t>
      </w:r>
      <w:r w:rsidR="003033AC">
        <w:rPr>
          <w:bCs/>
          <w:noProof w:val="0"/>
        </w:rPr>
        <w:t xml:space="preserve"> </w:t>
      </w:r>
      <w:r w:rsidR="007B78BF">
        <w:rPr>
          <w:bCs/>
          <w:noProof w:val="0"/>
        </w:rPr>
        <w:t xml:space="preserve">tuženiku ULJANIK STROJOGRADNJA DIESEL d.d. Pula, OIB: </w:t>
      </w:r>
      <w:r w:rsidR="007B78BF" w:rsidRPr="00186A87">
        <w:t>35951488983</w:t>
      </w:r>
      <w:r w:rsidR="007B78BF">
        <w:t>,</w:t>
      </w:r>
      <w:r w:rsidR="007B78BF">
        <w:rPr>
          <w:bCs/>
          <w:noProof w:val="0"/>
        </w:rPr>
        <w:t xml:space="preserve"> da</w:t>
      </w:r>
      <w:r w:rsidR="00186A87">
        <w:rPr>
          <w:bCs/>
          <w:noProof w:val="0"/>
        </w:rPr>
        <w:t xml:space="preserve"> </w:t>
      </w:r>
      <w:r w:rsidR="00286BAF">
        <w:rPr>
          <w:bCs/>
          <w:noProof w:val="0"/>
        </w:rPr>
        <w:t>tužitelju</w:t>
      </w:r>
      <w:r w:rsidR="00075FDB" w:rsidRPr="00B64F77">
        <w:rPr>
          <w:bCs/>
          <w:noProof w:val="0"/>
        </w:rPr>
        <w:t xml:space="preserve"> </w:t>
      </w:r>
      <w:r w:rsidR="007B78BF">
        <w:rPr>
          <w:bCs/>
          <w:noProof w:val="0"/>
        </w:rPr>
        <w:t>naknad</w:t>
      </w:r>
      <w:r w:rsidR="003033AC">
        <w:rPr>
          <w:bCs/>
          <w:noProof w:val="0"/>
        </w:rPr>
        <w:t>i</w:t>
      </w:r>
      <w:r w:rsidR="00075FDB" w:rsidRPr="00B64F77">
        <w:rPr>
          <w:bCs/>
          <w:noProof w:val="0"/>
        </w:rPr>
        <w:t xml:space="preserve"> parnični trošak u ukupnom iznosu od </w:t>
      </w:r>
      <w:r w:rsidR="007B78BF">
        <w:rPr>
          <w:noProof w:val="0"/>
        </w:rPr>
        <w:t>8.425,00</w:t>
      </w:r>
      <w:r w:rsidR="00075FDB" w:rsidRPr="00B64F77">
        <w:rPr>
          <w:bCs/>
          <w:noProof w:val="0"/>
        </w:rPr>
        <w:t xml:space="preserve">, u roku od </w:t>
      </w:r>
      <w:r w:rsidR="00EE5384">
        <w:rPr>
          <w:bCs/>
          <w:noProof w:val="0"/>
        </w:rPr>
        <w:t>8</w:t>
      </w:r>
      <w:r w:rsidR="00075FDB" w:rsidRPr="00B64F77">
        <w:rPr>
          <w:bCs/>
          <w:noProof w:val="0"/>
        </w:rPr>
        <w:t xml:space="preserve"> dana</w:t>
      </w:r>
      <w:r w:rsidR="00EE5384">
        <w:rPr>
          <w:bCs/>
          <w:noProof w:val="0"/>
        </w:rPr>
        <w:t>, dok se s preostalim dijelom zahtjeva za na</w:t>
      </w:r>
      <w:r w:rsidR="00286BAF">
        <w:rPr>
          <w:bCs/>
          <w:noProof w:val="0"/>
        </w:rPr>
        <w:t>knadu parničnog troška tužitelj odbija</w:t>
      </w:r>
      <w:r w:rsidR="00075FDB" w:rsidRPr="00B64F77">
        <w:rPr>
          <w:bCs/>
          <w:noProof w:val="0"/>
        </w:rPr>
        <w:t>.</w:t>
      </w:r>
    </w:p>
    <w:p w:rsidR="00033C0C" w:rsidRPr="00B64F77" w:rsidRDefault="00033C0C">
      <w:pPr>
        <w:jc w:val="both"/>
        <w:rPr>
          <w:noProof w:val="0"/>
        </w:rPr>
      </w:pPr>
    </w:p>
    <w:p w:rsidR="00491903" w:rsidRPr="00B64F77" w:rsidRDefault="00033C0C" w:rsidP="00694BD5">
      <w:pPr>
        <w:ind w:firstLine="708"/>
        <w:jc w:val="both"/>
        <w:rPr>
          <w:noProof w:val="0"/>
        </w:rPr>
      </w:pPr>
      <w:r w:rsidRPr="00B64F77">
        <w:rPr>
          <w:noProof w:val="0"/>
        </w:rPr>
        <w:t>I</w:t>
      </w:r>
      <w:r w:rsidR="007B78BF">
        <w:rPr>
          <w:noProof w:val="0"/>
        </w:rPr>
        <w:t>V</w:t>
      </w:r>
      <w:r w:rsidR="006C7370">
        <w:rPr>
          <w:noProof w:val="0"/>
        </w:rPr>
        <w:t xml:space="preserve"> </w:t>
      </w:r>
      <w:r w:rsidRPr="00B64F77">
        <w:rPr>
          <w:noProof w:val="0"/>
        </w:rPr>
        <w:t>Odbija</w:t>
      </w:r>
      <w:r w:rsidR="00186A87">
        <w:rPr>
          <w:noProof w:val="0"/>
        </w:rPr>
        <w:t>ju se tuženici</w:t>
      </w:r>
      <w:r w:rsidRPr="00B64F77">
        <w:rPr>
          <w:noProof w:val="0"/>
        </w:rPr>
        <w:t xml:space="preserve"> sa zahtjevom za naknadu parničnog troška u cijelosti.</w:t>
      </w:r>
    </w:p>
    <w:p w:rsidR="00B61F12" w:rsidRDefault="00B61F12">
      <w:pPr>
        <w:jc w:val="both"/>
        <w:rPr>
          <w:noProof w:val="0"/>
        </w:rPr>
      </w:pPr>
    </w:p>
    <w:p w:rsidR="00DA4855" w:rsidRPr="00E56A35" w:rsidRDefault="00DA4855">
      <w:pPr>
        <w:jc w:val="both"/>
        <w:rPr>
          <w:noProof w:val="0"/>
        </w:rPr>
      </w:pPr>
    </w:p>
    <w:p w:rsidR="009D4B78" w:rsidRPr="00E56A35" w:rsidRDefault="00B61F12" w:rsidP="009D4B78">
      <w:pPr>
        <w:pStyle w:val="Heading2"/>
        <w:rPr>
          <w:b w:val="0"/>
        </w:rPr>
      </w:pPr>
      <w:r w:rsidRPr="00E56A35">
        <w:rPr>
          <w:b w:val="0"/>
        </w:rPr>
        <w:t>Obrazloženje</w:t>
      </w:r>
    </w:p>
    <w:p w:rsidR="00B61F12" w:rsidRDefault="00B61F12"/>
    <w:p w:rsidR="001B40F0" w:rsidRDefault="003E55D3" w:rsidP="000D4367">
      <w:pPr>
        <w:tabs>
          <w:tab w:val="left" w:pos="5340"/>
        </w:tabs>
        <w:ind w:firstLine="708"/>
        <w:jc w:val="both"/>
        <w:rPr>
          <w:noProof w:val="0"/>
        </w:rPr>
      </w:pPr>
      <w:r w:rsidRPr="00A90232">
        <w:rPr>
          <w:noProof w:val="0"/>
        </w:rPr>
        <w:t>Tužitelj</w:t>
      </w:r>
      <w:r w:rsidR="00E01A26">
        <w:rPr>
          <w:noProof w:val="0"/>
        </w:rPr>
        <w:t xml:space="preserve"> u tužbi</w:t>
      </w:r>
      <w:r w:rsidR="00286BAF">
        <w:rPr>
          <w:noProof w:val="0"/>
        </w:rPr>
        <w:t xml:space="preserve"> navodi</w:t>
      </w:r>
      <w:r w:rsidR="000D4367">
        <w:rPr>
          <w:noProof w:val="0"/>
        </w:rPr>
        <w:t xml:space="preserve"> </w:t>
      </w:r>
      <w:r w:rsidR="00C56F49">
        <w:rPr>
          <w:noProof w:val="0"/>
        </w:rPr>
        <w:t>da je čitav svoj radni vijek proveo na radu kod tuženika do umirovljenja. Radeći kod tuženika da je obolio od azbestoze, profesionalne bolesti, zbog čega se gotovo danas zbog pogoršanja navedene bolesti jedva kreće. Svojevremeno da je tužitelj vodio parnicu protiv tuženika radi naknade štete u sudu te ostvario naknadu štete prema utvrđenom postotku od utvrđene bolesti a</w:t>
      </w:r>
      <w:r w:rsidR="00D23C3D">
        <w:rPr>
          <w:noProof w:val="0"/>
        </w:rPr>
        <w:t>zbestoze. S obzirom da je zdrav</w:t>
      </w:r>
      <w:r w:rsidR="00C56F49">
        <w:rPr>
          <w:noProof w:val="0"/>
        </w:rPr>
        <w:t>stveno stanje tužitelja od vođene parnice gotovo 100% pogoršano pa se tužitelj jedva kreće, tra</w:t>
      </w:r>
      <w:r w:rsidR="004C7E69">
        <w:rPr>
          <w:noProof w:val="0"/>
        </w:rPr>
        <w:t>ž</w:t>
      </w:r>
      <w:r w:rsidR="00C56F49">
        <w:rPr>
          <w:noProof w:val="0"/>
        </w:rPr>
        <w:t xml:space="preserve">i naknadu štete po tom osnovu. Predlaže konačno uređenim tužbenim zahtjevom od 25. siječnja 2016. da sud </w:t>
      </w:r>
      <w:r w:rsidR="00C56F49">
        <w:rPr>
          <w:noProof w:val="0"/>
        </w:rPr>
        <w:lastRenderedPageBreak/>
        <w:t xml:space="preserve">naloži tuženicima isplatu iznos od 90.000,00 kuna sa zakonskom zateznom kamatom koja teče od presuđenja pa do isplate kao i troškove parničnog postupka. </w:t>
      </w:r>
    </w:p>
    <w:p w:rsidR="00186A87" w:rsidRPr="00A90232" w:rsidRDefault="00186A87" w:rsidP="000D4367">
      <w:pPr>
        <w:tabs>
          <w:tab w:val="left" w:pos="5340"/>
        </w:tabs>
        <w:ind w:firstLine="708"/>
        <w:jc w:val="both"/>
        <w:rPr>
          <w:noProof w:val="0"/>
        </w:rPr>
      </w:pPr>
    </w:p>
    <w:p w:rsidR="00694BD5" w:rsidRDefault="00186A87" w:rsidP="00E01A26">
      <w:pPr>
        <w:ind w:firstLine="708"/>
        <w:jc w:val="both"/>
        <w:rPr>
          <w:noProof w:val="0"/>
        </w:rPr>
      </w:pPr>
      <w:r>
        <w:rPr>
          <w:noProof w:val="0"/>
        </w:rPr>
        <w:t>Prvot</w:t>
      </w:r>
      <w:r w:rsidR="003E55D3" w:rsidRPr="00A90232">
        <w:rPr>
          <w:noProof w:val="0"/>
        </w:rPr>
        <w:t>uženi</w:t>
      </w:r>
      <w:r w:rsidR="00C56F49">
        <w:rPr>
          <w:noProof w:val="0"/>
        </w:rPr>
        <w:t xml:space="preserve">k u odgovoru na tužbu navodi da tužba nije razumljiva i da je nepotpuna, tužitelj tvrdi da je čitav svoj radni vijek proveo na radu kod tuženika ali na tu okolnost da ne predlaže niti dostavlja nikakav dokaz. </w:t>
      </w:r>
      <w:r w:rsidR="004C7E69">
        <w:rPr>
          <w:noProof w:val="0"/>
        </w:rPr>
        <w:t>N</w:t>
      </w:r>
      <w:r w:rsidR="00C56F49">
        <w:rPr>
          <w:noProof w:val="0"/>
        </w:rPr>
        <w:t xml:space="preserve">avodi o pogoršanom 100%-tnom zdravstvenom stanju da su nepotpuni i ničim dokazani. Osporava osnovanost tužbe po osnovu i visini. Ukoliko je tuženik zaista i pasivno legitimiran u ovom postupku da se osporava postojanje uzročno posljedične veze između bolesti uzrokovane azbestozom i zanimanja odnosno njegovog radnog mjesta. Predlaže odbiti tužbu i tužbeni zahtjev u cijelosti.  </w:t>
      </w:r>
    </w:p>
    <w:p w:rsidR="00186A87" w:rsidRDefault="00186A87" w:rsidP="00E01A26">
      <w:pPr>
        <w:ind w:firstLine="708"/>
        <w:jc w:val="both"/>
        <w:rPr>
          <w:noProof w:val="0"/>
        </w:rPr>
      </w:pPr>
    </w:p>
    <w:p w:rsidR="00186A87" w:rsidRDefault="00186A87" w:rsidP="00E01A26">
      <w:pPr>
        <w:ind w:firstLine="708"/>
        <w:jc w:val="both"/>
        <w:rPr>
          <w:noProof w:val="0"/>
        </w:rPr>
      </w:pPr>
      <w:r>
        <w:rPr>
          <w:noProof w:val="0"/>
        </w:rPr>
        <w:t>Drugotuženik u odgovoru na tužbu</w:t>
      </w:r>
      <w:r w:rsidR="00D23C3D">
        <w:rPr>
          <w:noProof w:val="0"/>
        </w:rPr>
        <w:t xml:space="preserve"> navodi da obzirom je tužbeni zahtjev upravljen na naknadu štete zbog pogoršanja bolesti – azbestoze osporava osnovanost i visinu. Navodi da tužitelj ničim ne dokazuje da li je i kada došlo do značajnog pogoršanja njegova zdravstvena stanja uzrokovanog azbestozom. Ukazuje da je liječnik u spisu P-2762/94 koji sada nosi broj P-131/98 obavio medicinsko vještačenje 11.07.1997. i utvrdio da osim od profesionalne  bolesti – azbestoze tužitelj boluje od KOPB (kronični opstrukcijski bronhistis), dijabetesa, blage arterijske hipertenzije i kroničnog duodenalnog ul</w:t>
      </w:r>
      <w:r w:rsidR="004C7E69">
        <w:rPr>
          <w:noProof w:val="0"/>
        </w:rPr>
        <w:t>k</w:t>
      </w:r>
      <w:r w:rsidR="00D23C3D">
        <w:rPr>
          <w:noProof w:val="0"/>
        </w:rPr>
        <w:t xml:space="preserve">usa. Tužitelj da nije dokazao da je došlo do pogoršanja njegovog zdravstvenog stanja a opreza radi ističe prigovor zastare pa predlaže da sud odbije tužbu i tužbeni zahtjev. </w:t>
      </w:r>
    </w:p>
    <w:p w:rsidR="00186A87" w:rsidRDefault="00186A87" w:rsidP="00E01A26">
      <w:pPr>
        <w:ind w:firstLine="708"/>
        <w:jc w:val="both"/>
        <w:rPr>
          <w:noProof w:val="0"/>
        </w:rPr>
      </w:pPr>
    </w:p>
    <w:p w:rsidR="001B40F0" w:rsidRDefault="00F83D98" w:rsidP="00186A87">
      <w:pPr>
        <w:ind w:firstLine="708"/>
        <w:jc w:val="both"/>
      </w:pPr>
      <w:r>
        <w:rPr>
          <w:noProof w:val="0"/>
        </w:rPr>
        <w:t>U dokaznom postupku</w:t>
      </w:r>
      <w:r w:rsidR="00CD36B3">
        <w:rPr>
          <w:noProof w:val="0"/>
        </w:rPr>
        <w:t xml:space="preserve"> je</w:t>
      </w:r>
      <w:r>
        <w:rPr>
          <w:noProof w:val="0"/>
        </w:rPr>
        <w:t xml:space="preserve"> izvršen uvid u</w:t>
      </w:r>
      <w:r w:rsidR="003E55D3">
        <w:rPr>
          <w:noProof w:val="0"/>
        </w:rPr>
        <w:t xml:space="preserve"> </w:t>
      </w:r>
      <w:r w:rsidR="00186A87">
        <w:t xml:space="preserve">medicinsku dokumentaciju (lis 3 i 4), u rješenje (list 12), u podatke i dokumentaciju (list 14-17), u potvrdu (list 21 i 22), </w:t>
      </w:r>
      <w:r w:rsidR="00BA7AE1">
        <w:t xml:space="preserve">provedeno je vještačenje po </w:t>
      </w:r>
      <w:r w:rsidR="00186A87">
        <w:t>vještak</w:t>
      </w:r>
      <w:r w:rsidR="00BA7AE1">
        <w:t>u</w:t>
      </w:r>
      <w:r w:rsidR="00186A87">
        <w:t xml:space="preserve"> dr. Goran</w:t>
      </w:r>
      <w:r w:rsidR="004C7E69">
        <w:t>u</w:t>
      </w:r>
      <w:r w:rsidR="00186A87">
        <w:t xml:space="preserve"> Popić</w:t>
      </w:r>
      <w:r w:rsidR="00BA7AE1">
        <w:t>u</w:t>
      </w:r>
      <w:r w:rsidR="00186A87">
        <w:t xml:space="preserve"> (list 43-45), </w:t>
      </w:r>
      <w:r w:rsidR="00BA7AE1">
        <w:t xml:space="preserve">izvršen je </w:t>
      </w:r>
      <w:r w:rsidR="00186A87">
        <w:t xml:space="preserve">uvid u dokumente priložene </w:t>
      </w:r>
      <w:r w:rsidR="00BA7AE1">
        <w:t>(list 61 i 62 spisa)</w:t>
      </w:r>
      <w:r w:rsidR="00186A87">
        <w:t xml:space="preserve">, </w:t>
      </w:r>
      <w:r w:rsidR="00BA7AE1">
        <w:t>proveden je dokaz saslušanjem</w:t>
      </w:r>
      <w:r w:rsidR="00186A87">
        <w:t xml:space="preserve"> vještaka </w:t>
      </w:r>
      <w:r w:rsidR="00BA7AE1">
        <w:t>dr. Gorana Popića</w:t>
      </w:r>
      <w:r w:rsidR="00186A87">
        <w:t xml:space="preserve">, </w:t>
      </w:r>
      <w:r w:rsidR="00BA7AE1">
        <w:t>izvršen je</w:t>
      </w:r>
      <w:r w:rsidR="00186A87">
        <w:t xml:space="preserve"> uvid u </w:t>
      </w:r>
      <w:r w:rsidR="00BA7AE1">
        <w:t xml:space="preserve">preslik dijela </w:t>
      </w:r>
      <w:r w:rsidR="00186A87">
        <w:t xml:space="preserve">spisa P-131/98 koji prileži </w:t>
      </w:r>
      <w:r w:rsidR="00BA7AE1">
        <w:t xml:space="preserve">ovome </w:t>
      </w:r>
      <w:r w:rsidR="00186A87">
        <w:t>spisu.</w:t>
      </w:r>
    </w:p>
    <w:p w:rsidR="000D4367" w:rsidRDefault="000D4367" w:rsidP="009F557D">
      <w:pPr>
        <w:jc w:val="both"/>
        <w:rPr>
          <w:noProof w:val="0"/>
        </w:rPr>
      </w:pPr>
    </w:p>
    <w:p w:rsidR="00FD620C" w:rsidRDefault="003E55D3" w:rsidP="000D4367">
      <w:pPr>
        <w:jc w:val="both"/>
        <w:rPr>
          <w:noProof w:val="0"/>
        </w:rPr>
      </w:pPr>
      <w:r>
        <w:rPr>
          <w:noProof w:val="0"/>
        </w:rPr>
        <w:tab/>
        <w:t xml:space="preserve">Temeljem ovako provedenog postupka sud tužbeni zahtjev nalazi </w:t>
      </w:r>
      <w:r w:rsidR="003B64E3" w:rsidRPr="003B64E3">
        <w:rPr>
          <w:b/>
          <w:noProof w:val="0"/>
        </w:rPr>
        <w:t>djelomično</w:t>
      </w:r>
      <w:r w:rsidR="003B64E3">
        <w:rPr>
          <w:noProof w:val="0"/>
        </w:rPr>
        <w:t xml:space="preserve"> </w:t>
      </w:r>
      <w:r w:rsidR="00F83D98">
        <w:rPr>
          <w:b/>
          <w:noProof w:val="0"/>
        </w:rPr>
        <w:t>osnovanim</w:t>
      </w:r>
      <w:r w:rsidR="003033AC">
        <w:rPr>
          <w:b/>
          <w:noProof w:val="0"/>
        </w:rPr>
        <w:t xml:space="preserve"> u odnosu na drugo tuženika te neosnovanim u odnosu na prvo tuženika.</w:t>
      </w:r>
      <w:r>
        <w:rPr>
          <w:b/>
          <w:noProof w:val="0"/>
        </w:rPr>
        <w:t xml:space="preserve"> </w:t>
      </w:r>
      <w:r>
        <w:rPr>
          <w:noProof w:val="0"/>
        </w:rPr>
        <w:t xml:space="preserve"> </w:t>
      </w:r>
    </w:p>
    <w:p w:rsidR="00483CFD" w:rsidRDefault="00483CFD" w:rsidP="000D4367">
      <w:pPr>
        <w:jc w:val="both"/>
        <w:rPr>
          <w:noProof w:val="0"/>
        </w:rPr>
      </w:pPr>
    </w:p>
    <w:p w:rsidR="00286BAF" w:rsidRDefault="00483CFD" w:rsidP="008A0E0A">
      <w:pPr>
        <w:jc w:val="both"/>
        <w:rPr>
          <w:noProof w:val="0"/>
        </w:rPr>
      </w:pPr>
      <w:r>
        <w:rPr>
          <w:noProof w:val="0"/>
        </w:rPr>
        <w:tab/>
      </w:r>
      <w:r w:rsidR="00F836E0">
        <w:rPr>
          <w:noProof w:val="0"/>
        </w:rPr>
        <w:t>Između stranaka nije sporno</w:t>
      </w:r>
      <w:r w:rsidR="00BA7AE1">
        <w:rPr>
          <w:noProof w:val="0"/>
        </w:rPr>
        <w:t xml:space="preserve"> da je tužitelj</w:t>
      </w:r>
      <w:r w:rsidR="00DB0FB8">
        <w:rPr>
          <w:noProof w:val="0"/>
        </w:rPr>
        <w:t xml:space="preserve"> obolio od azbestoze radeći kod drugo tuženika Uljanik strojogradnja d.d. Pula, sada Uljanik strojogradnja diesel d.d. Pula.</w:t>
      </w:r>
      <w:r w:rsidR="00BA7AE1">
        <w:rPr>
          <w:noProof w:val="0"/>
        </w:rPr>
        <w:t xml:space="preserve"> </w:t>
      </w:r>
    </w:p>
    <w:p w:rsidR="00186A87" w:rsidRDefault="00186A87" w:rsidP="008A0E0A">
      <w:pPr>
        <w:jc w:val="both"/>
        <w:rPr>
          <w:noProof w:val="0"/>
        </w:rPr>
      </w:pPr>
    </w:p>
    <w:p w:rsidR="00286BAF" w:rsidRDefault="00DB202D" w:rsidP="008A0E0A">
      <w:pPr>
        <w:ind w:firstLine="708"/>
        <w:jc w:val="both"/>
        <w:rPr>
          <w:noProof w:val="0"/>
        </w:rPr>
      </w:pPr>
      <w:r>
        <w:rPr>
          <w:noProof w:val="0"/>
        </w:rPr>
        <w:t>Sporna je pasivna legitimacija prvo tužitelja i visina tužbenog zahtjeva.</w:t>
      </w:r>
    </w:p>
    <w:p w:rsidR="00870CDF" w:rsidRDefault="00870CDF" w:rsidP="00870CDF">
      <w:pPr>
        <w:jc w:val="both"/>
        <w:rPr>
          <w:b/>
          <w:noProof w:val="0"/>
        </w:rPr>
      </w:pPr>
    </w:p>
    <w:p w:rsidR="00D23C3D" w:rsidRPr="00D23C3D" w:rsidRDefault="00954ADC" w:rsidP="000D4367">
      <w:pPr>
        <w:jc w:val="both"/>
      </w:pPr>
      <w:r>
        <w:rPr>
          <w:b/>
          <w:noProof w:val="0"/>
        </w:rPr>
        <w:tab/>
      </w:r>
      <w:r w:rsidR="00921677">
        <w:t>Iz nalaza i mišljenja</w:t>
      </w:r>
      <w:r w:rsidR="008B6D6D">
        <w:t xml:space="preserve"> stalnog sudskog vještaka </w:t>
      </w:r>
      <w:r w:rsidR="00694BD5">
        <w:t xml:space="preserve">pulmologa dr. Gorana Popića proizlazi </w:t>
      </w:r>
      <w:r w:rsidR="00D23C3D">
        <w:t>da je pacijent nepušač, kaš</w:t>
      </w:r>
      <w:r w:rsidR="004C7E69">
        <w:t>l</w:t>
      </w:r>
      <w:r w:rsidR="00D23C3D">
        <w:t>je i iskašljava više ujutro i navečer ali i tijekom dana. Svake godine ima razdoblje pogoršanja KOPB-a, obično u sklopu infekcija dišnog trakta, antibiotike često uzima. Ima probadajuće bolove u prsnom košu na mjestima pleuralnih priraslica i plakova, javljaju se kod kašlja i promjene položaja. Sada mu je potrebna tuđa pomoć, supruga ga prati i pomaže već kod malih fiičkih opterećenja, npr. kod uspinjanja</w:t>
      </w:r>
      <w:r w:rsidR="001573FD">
        <w:t>,</w:t>
      </w:r>
      <w:r w:rsidR="00D23C3D">
        <w:t xml:space="preserve"> </w:t>
      </w:r>
      <w:r w:rsidR="001573FD">
        <w:t>kretanja</w:t>
      </w:r>
      <w:r w:rsidR="00D23C3D">
        <w:t xml:space="preserve"> stepenica</w:t>
      </w:r>
      <w:r w:rsidR="001573FD">
        <w:t>ma</w:t>
      </w:r>
      <w:r w:rsidR="00D23C3D">
        <w:t>, održvanja tjelesne higije</w:t>
      </w:r>
      <w:r w:rsidR="001573FD">
        <w:t>ne</w:t>
      </w:r>
      <w:r w:rsidR="00D23C3D">
        <w:t xml:space="preserve"> itd. Strah da je kod njega praktički trajno prisutan, strah od pogoršanja bolesti, strah od terminalnog ishoda, strah zbog saznanja da je bio izložen azbestnim prašinama. Zaključno navodi da je tužitelj ima azbestozu i KOPB. Kompomenta straha postoji godinama. Intolerancija napora također postoji više od 25 godina. Ob</w:t>
      </w:r>
      <w:r w:rsidR="001573FD">
        <w:t>z</w:t>
      </w:r>
      <w:r w:rsidR="00D23C3D">
        <w:t>irom da se radi o bolestima progresivne naravi može se reći da se pogoršanje stanja kontinuirano nastavlja i nakon 1997. godine (vrijeme prvog vještačenja). Postotak smanjenja životne aktivnosti tužitelja procjenjuje sa 50%.</w:t>
      </w:r>
    </w:p>
    <w:p w:rsidR="007F10AC" w:rsidRDefault="007F10AC" w:rsidP="008B6D6D">
      <w:pPr>
        <w:ind w:firstLine="708"/>
        <w:jc w:val="both"/>
      </w:pPr>
    </w:p>
    <w:p w:rsidR="00186A87" w:rsidRDefault="00694BD5" w:rsidP="00186A87">
      <w:pPr>
        <w:ind w:firstLine="708"/>
        <w:jc w:val="both"/>
      </w:pPr>
      <w:r w:rsidRPr="007F719D">
        <w:t>Vještak dr. Goran Popić</w:t>
      </w:r>
      <w:r w:rsidR="007F719D">
        <w:t xml:space="preserve"> u svom je iskazu naveo</w:t>
      </w:r>
      <w:r w:rsidR="000155BE">
        <w:t>, a</w:t>
      </w:r>
      <w:r w:rsidR="007F719D">
        <w:t xml:space="preserve"> </w:t>
      </w:r>
      <w:r w:rsidR="00F71EB6">
        <w:t xml:space="preserve">na </w:t>
      </w:r>
      <w:r w:rsidR="00186A87">
        <w:t xml:space="preserve">primjedbu tuženika iz podneska od 19.02.2018. </w:t>
      </w:r>
      <w:r w:rsidR="000155BE">
        <w:t>da</w:t>
      </w:r>
      <w:r w:rsidR="00186A87">
        <w:t xml:space="preserve"> nije preciznije određen nastup pogoršanja već je pogoršanje nastalo još 1997.</w:t>
      </w:r>
      <w:r w:rsidR="000155BE">
        <w:t>,</w:t>
      </w:r>
      <w:r w:rsidR="00186A87">
        <w:t xml:space="preserve">da prije svega nije moguće pogoršanje na koje se poziva tuženik odrediti sa vremenom, </w:t>
      </w:r>
      <w:r w:rsidR="00186A87">
        <w:lastRenderedPageBreak/>
        <w:t>datumom provođenja određene pretrage kao što je spirometrija, naime takvo stanje ili pogoršanje je nastalo znatno ranije nego je pretraga učinjena. Pri tome je bitno naglasiti da se kod tužitelja isprepliću dvije bolesti, u onom predmetu iz 1997. je bila konkretizirana bolest azbestoze međutim kod tužitelja je prisutna i bolest KOPB-a odnosno kronična opstrukcija plućne bolesti koja nastupa znatno ranije, međutim uzrok toj bolesti je isti kao i za azbestozu kod ovog pacijenta a to pojašnjava time što je u većinskom postotku uzrok bolesti pušenje dok je tužitelj nepušač. Upravo zbog toga povezuje uzrok toj bolesti i udisanje čestica azbesta koje uzrokuju upalu dišni</w:t>
      </w:r>
      <w:r w:rsidR="004E7F9B">
        <w:t>h</w:t>
      </w:r>
      <w:r w:rsidR="00186A87">
        <w:t xml:space="preserve"> putova. Naravno postoje i neki drugi uzroci toj bolesti kao što su nekakve genetske predispozicije ali to bi isključio jer to nastaje u ranijoj dobi i daju drugačiju rendgensku sliku, činjenica je to da tužitelj ima KOPB. Na primjedbu i upit tuženika kada je tužitelju nastalo pogoršanje bilo poznato navodi da je to stanje bilo prisutno znatno ranije ali kod te bolesti dolazi do </w:t>
      </w:r>
      <w:r w:rsidR="004E7F9B">
        <w:t>promjena</w:t>
      </w:r>
      <w:r w:rsidR="00186A87">
        <w:t xml:space="preserve">. Jako je teško odrediti vrijeme tzv. pogoršanja u tom smislu i opet ponavlja to se nikako ne može </w:t>
      </w:r>
      <w:r w:rsidR="004E7F9B">
        <w:t>vezati uz</w:t>
      </w:r>
      <w:r w:rsidR="00186A87">
        <w:t xml:space="preserve"> spirometriju. Napominje da jedno razdoblje i to negdje od 1997. do 2010. spi</w:t>
      </w:r>
      <w:r w:rsidR="004E7F9B">
        <w:t>rometrija nije rađena, barem nije</w:t>
      </w:r>
      <w:r w:rsidR="00186A87">
        <w:t xml:space="preserve"> našao podatke. Isto tako mo</w:t>
      </w:r>
      <w:r w:rsidR="004E7F9B">
        <w:t>že</w:t>
      </w:r>
      <w:r w:rsidR="00186A87">
        <w:t xml:space="preserve"> reći da je stanje tužitelja 2010. bilo sigurno znatno lošije nego 1997., međutim određeno vrijeme su se njegove tegobe pr</w:t>
      </w:r>
      <w:r w:rsidR="004E7F9B">
        <w:t>i</w:t>
      </w:r>
      <w:r w:rsidR="00186A87">
        <w:t xml:space="preserve">pisivale azbestozi jer to nije prepoznao njegov liječnik a kao što </w:t>
      </w:r>
      <w:r w:rsidR="004E7F9B">
        <w:t>je</w:t>
      </w:r>
      <w:r w:rsidR="00186A87">
        <w:t xml:space="preserve"> naveo da kod KOPB-a dolazi do kritičnosti i to s vremenom.</w:t>
      </w:r>
      <w:r w:rsidR="004E7F9B">
        <w:t>T</w:t>
      </w:r>
      <w:r w:rsidR="00186A87">
        <w:t>užitelj</w:t>
      </w:r>
      <w:r w:rsidR="004E7F9B">
        <w:t xml:space="preserve"> je</w:t>
      </w:r>
      <w:r w:rsidR="00186A87">
        <w:t xml:space="preserve"> sigurno već 2010. postao svjestan KOPB-a ali ne i povezivanja s azbestozom. </w:t>
      </w:r>
      <w:r w:rsidR="004E7F9B">
        <w:t>Z</w:t>
      </w:r>
      <w:r w:rsidR="00186A87">
        <w:t>a bolest KOPB-a tipične</w:t>
      </w:r>
      <w:r w:rsidR="004E7F9B">
        <w:t xml:space="preserve"> su</w:t>
      </w:r>
      <w:r w:rsidR="00186A87">
        <w:t xml:space="preserve"> prehlade koje u odnosu na druge osobe koje ne boluju od toga dosta dugo traju i ostavljaju posljedice tako da tek nakon više učestalih bolesti on postaje svjestan svog stanja. Može se reći da kod bolesti KOPB-a postoji kontinuitet u smislu tih infekcija međutim u odnosu na ostale osobe nakon svake takve infekcije tzv. krivulja znatno opada u odnosu na zdrave osobe i stanje se ne vraća </w:t>
      </w:r>
      <w:r w:rsidR="00ED1E45">
        <w:t xml:space="preserve">na ono </w:t>
      </w:r>
      <w:r w:rsidR="00186A87">
        <w:t>prije infekcije.</w:t>
      </w:r>
      <w:r w:rsidR="00ED1E45">
        <w:t xml:space="preserve"> </w:t>
      </w:r>
      <w:r w:rsidR="00186A87">
        <w:t>Na ukazivanje prvotuženika na nalaz i mišljenje iz 1997. u kojem vještak navodi da</w:t>
      </w:r>
      <w:r w:rsidR="00ED1E45">
        <w:t xml:space="preserve"> su</w:t>
      </w:r>
      <w:r w:rsidR="00186A87">
        <w:t xml:space="preserve"> već tada kod tužitelja prisutni svi elementi KOPB-a te na upit da li se može smatrati da je bolest već tada bila dijagnosticirana navodi da mo</w:t>
      </w:r>
      <w:r w:rsidR="00ED1E45">
        <w:t>že</w:t>
      </w:r>
      <w:r w:rsidR="00186A87">
        <w:t xml:space="preserve"> reći jedino to da su očito zamijećeni ti elementi koji bi se mogli vezati uz KOPB te na daljnje ukazivanje da se navodi kako pacijent zadnjih četiri godine ne puši pa da li se može smatrati da bi uzrok KOPB-u bilo pušenje od ranije navodi da bi to trebalo vidjeti koliko je tužitelj dugo bio sklon toj navici i u kojoj količini ali opet ističe da je sasvim nedvojbeno bila postavljena dijagnoza azbestoze za što </w:t>
      </w:r>
      <w:r w:rsidR="00ED1E45">
        <w:t>je</w:t>
      </w:r>
      <w:r w:rsidR="00186A87">
        <w:t xml:space="preserve"> objasnio na koji način može biti uzrok KOPB-u.Na upit da li se može povezati</w:t>
      </w:r>
      <w:r w:rsidR="00BC03D8">
        <w:t xml:space="preserve"> i</w:t>
      </w:r>
      <w:r w:rsidR="00186A87">
        <w:t xml:space="preserve"> u kojem omjeru činjenica da je tužitelj bio pušač sa azbestozom kao uzrokom nastank</w:t>
      </w:r>
      <w:r w:rsidR="00BC03D8">
        <w:t>a</w:t>
      </w:r>
      <w:r w:rsidR="00186A87">
        <w:t xml:space="preserve"> KOPB-a navodi </w:t>
      </w:r>
      <w:r w:rsidR="00BC03D8">
        <w:t xml:space="preserve">da </w:t>
      </w:r>
      <w:r w:rsidR="00186A87">
        <w:t>je zasigurno okolnost ukoliko je tužitelj pušio sa činjenicom da je bio izložen azbestno</w:t>
      </w:r>
      <w:r w:rsidR="00BC03D8">
        <w:t>j</w:t>
      </w:r>
      <w:r w:rsidR="00186A87">
        <w:t xml:space="preserve"> prašin</w:t>
      </w:r>
      <w:r w:rsidR="00BC03D8">
        <w:t>i</w:t>
      </w:r>
      <w:r w:rsidR="00186A87">
        <w:t xml:space="preserve"> najgora varijanta, međutim pušenje prije svega otvara put razvoju azbestoze, azbestnim tjelešcima da ulaze u pl</w:t>
      </w:r>
      <w:r w:rsidR="00BC03D8">
        <w:t>uća</w:t>
      </w:r>
      <w:r w:rsidR="00186A87">
        <w:t xml:space="preserve"> </w:t>
      </w:r>
      <w:r w:rsidR="00BC03D8">
        <w:t>u</w:t>
      </w:r>
      <w:r w:rsidR="00186A87">
        <w:t xml:space="preserve"> pleure tako da bi ta činjenica više utjecala nar razvoj azbestoze ali nije sporno da obje te okolnosti mogu doprinijeti razvoju KOPB-a. Na upit suda da li može odrediti u postocima koliko bi na razvoj KOPB-a odnosno postojanje te bolesti utjecalo pušenje u odnosu na azbestozu </w:t>
      </w:r>
      <w:r w:rsidR="00BC03D8">
        <w:t>navodi</w:t>
      </w:r>
      <w:r w:rsidR="00186A87">
        <w:t xml:space="preserve"> kako pušenje nije jednako bolesti KOPB-a odnosno većina pušača nikada ne oboli od te bolesti</w:t>
      </w:r>
      <w:r w:rsidR="00BC03D8">
        <w:t xml:space="preserve">, a </w:t>
      </w:r>
      <w:r w:rsidR="00186A87">
        <w:t xml:space="preserve">  na daljnji upit da li se može očitovati što bi po njegov</w:t>
      </w:r>
      <w:r w:rsidR="00BC03D8">
        <w:t>u</w:t>
      </w:r>
      <w:r w:rsidR="00186A87">
        <w:t xml:space="preserve"> mišljenu bio primarni uzrok "okidač" u ovom slučaju navodi da bi u ovom slučaju </w:t>
      </w:r>
      <w:r w:rsidR="00BC03D8">
        <w:t xml:space="preserve">to </w:t>
      </w:r>
      <w:r w:rsidR="00186A87">
        <w:t>bila azbestoza odnosno azbestna prašina. U prilog tome govori i to da kod oboljelih od KOPB-a koji su bili pušači a nisu bili izloženi azbestu stanje</w:t>
      </w:r>
      <w:r w:rsidR="00BC03D8">
        <w:t xml:space="preserve"> se</w:t>
      </w:r>
      <w:r w:rsidR="00186A87">
        <w:t xml:space="preserve"> može stabilizirati ili barem usporiti propadanje, dakle ne dolazi do takvog naglog pogoršanja kao što je ovdje slučaj. Iz stručnog iskustva </w:t>
      </w:r>
      <w:r w:rsidR="00BC03D8">
        <w:t>navodi</w:t>
      </w:r>
      <w:r w:rsidR="00186A87">
        <w:t xml:space="preserve"> da u većem broju slučajeva osoba izložena azbestu pored azbestoze je postavljena i bolest KOPB-a, većina takvih osoba su bila izložena pušenju tako da se sve to međusobno isprepliće. Kada </w:t>
      </w:r>
      <w:r w:rsidR="001573FD">
        <w:t>je</w:t>
      </w:r>
      <w:r w:rsidR="00186A87">
        <w:t xml:space="preserve"> ocjeni</w:t>
      </w:r>
      <w:r w:rsidR="001573FD">
        <w:t>o</w:t>
      </w:r>
      <w:r w:rsidR="00186A87">
        <w:t xml:space="preserve"> umanjenje životne aktivnost kod tužitelja od 50% u odnosu na ranije vještačenje, navodi da bi daljnje umanjenje iznosilo 25%</w:t>
      </w:r>
      <w:r w:rsidR="001573FD">
        <w:t>, odnosno sa ranijim stanjem ukupno 50%</w:t>
      </w:r>
      <w:r w:rsidR="00186A87">
        <w:t xml:space="preserve">. Kod izrade nalaza i mišljenja uzeo </w:t>
      </w:r>
      <w:r w:rsidR="001573FD">
        <w:t>je</w:t>
      </w:r>
      <w:r w:rsidR="00186A87">
        <w:t xml:space="preserve"> u obzir  i razmotrio ostale bolesti tužitelja, dijabetes, bolest srca, ali ne mo</w:t>
      </w:r>
      <w:r w:rsidR="001573FD">
        <w:t>že</w:t>
      </w:r>
      <w:r w:rsidR="00186A87">
        <w:t xml:space="preserve"> reći da </w:t>
      </w:r>
      <w:r w:rsidR="001573FD">
        <w:t>bi</w:t>
      </w:r>
      <w:r w:rsidR="00186A87">
        <w:t xml:space="preserve"> jedna </w:t>
      </w:r>
      <w:r w:rsidR="001573FD">
        <w:t>od tih</w:t>
      </w:r>
      <w:r w:rsidR="00186A87">
        <w:t xml:space="preserve"> bolest</w:t>
      </w:r>
      <w:r w:rsidR="001573FD">
        <w:t>i bila</w:t>
      </w:r>
      <w:r w:rsidR="00186A87">
        <w:t xml:space="preserve"> uzrok ovoj bolesti tužitelja pa bez obzira na godine života primarni i jedini uzrok koji </w:t>
      </w:r>
      <w:r w:rsidR="001573FD">
        <w:t>je</w:t>
      </w:r>
      <w:r w:rsidR="00186A87">
        <w:t xml:space="preserve"> cijenio kod umanjenja jest upravo ove bolest vezana uz azbest.</w:t>
      </w:r>
    </w:p>
    <w:p w:rsidR="00FF58D4" w:rsidRDefault="00FF58D4" w:rsidP="00186A87">
      <w:pPr>
        <w:jc w:val="both"/>
      </w:pPr>
    </w:p>
    <w:p w:rsidR="00FF58D4" w:rsidRDefault="00286BAF" w:rsidP="00F770AD">
      <w:pPr>
        <w:ind w:firstLine="708"/>
        <w:jc w:val="both"/>
      </w:pPr>
      <w:r>
        <w:lastRenderedPageBreak/>
        <w:t>Sud u cijelosti prihvaća nalaz</w:t>
      </w:r>
      <w:r w:rsidR="00FF58D4">
        <w:t xml:space="preserve"> i m</w:t>
      </w:r>
      <w:r>
        <w:t>išljenje</w:t>
      </w:r>
      <w:r w:rsidR="00FF58D4">
        <w:t xml:space="preserve"> vještaka </w:t>
      </w:r>
      <w:r>
        <w:t>dr. Gorana Popića kao stručan i objektivan</w:t>
      </w:r>
      <w:r w:rsidR="003671F7">
        <w:t>,</w:t>
      </w:r>
      <w:r w:rsidR="00816704">
        <w:t xml:space="preserve"> </w:t>
      </w:r>
      <w:r w:rsidR="003671F7">
        <w:t>a niti stranke nisu imale primjedbe na isti nakon usmenog izlaganja nalaza.</w:t>
      </w:r>
    </w:p>
    <w:p w:rsidR="0018542D" w:rsidRDefault="0018542D" w:rsidP="00F770AD">
      <w:pPr>
        <w:ind w:firstLine="708"/>
        <w:jc w:val="both"/>
      </w:pPr>
    </w:p>
    <w:p w:rsidR="00186A87" w:rsidRDefault="001573FD" w:rsidP="00B42FFA">
      <w:pPr>
        <w:ind w:firstLine="708"/>
        <w:jc w:val="both"/>
      </w:pPr>
      <w:r>
        <w:rPr>
          <w:noProof w:val="0"/>
        </w:rPr>
        <w:t>Temeljem tako provedenih dokaza utvrđeno je da tužitelj ima azbestozu i</w:t>
      </w:r>
      <w:r w:rsidR="00585B21">
        <w:rPr>
          <w:noProof w:val="0"/>
        </w:rPr>
        <w:t xml:space="preserve"> bolest</w:t>
      </w:r>
      <w:r>
        <w:rPr>
          <w:noProof w:val="0"/>
        </w:rPr>
        <w:t xml:space="preserve"> </w:t>
      </w:r>
      <w:r>
        <w:t>kroničn</w:t>
      </w:r>
      <w:r w:rsidR="00585B21">
        <w:t>e</w:t>
      </w:r>
      <w:r>
        <w:t xml:space="preserve"> opstrukcij</w:t>
      </w:r>
      <w:r w:rsidR="00585B21">
        <w:t>e</w:t>
      </w:r>
      <w:r>
        <w:t xml:space="preserve"> pluć</w:t>
      </w:r>
      <w:r w:rsidR="00585B21">
        <w:t xml:space="preserve">a (dalje KOPB) te da su obje navedene u bolesti u uzročno posljedičnoj vezi izlaganja tužitelja azbestnoj prašini kod drugo tuženika. </w:t>
      </w:r>
      <w:r w:rsidR="00A0158C">
        <w:t xml:space="preserve">Naime kao što je naprijed navedeno vještak dr. Goran Popić pojasnio je da je da unatoč činjenici što je tužitelj ranije bio pušač primarni uzrok  tzv."okidač" za razvoj bolesti KOPB azbestoza odnosno  azbestna prašina a da u prilog tome govori i to da se kod oboljelih od KOPB-a koji su bili pušači a nisu bili izloženi azbestu stanje može stabilizirati ili barem usporiti propadanje, </w:t>
      </w:r>
      <w:r w:rsidR="003730E7">
        <w:t xml:space="preserve">da ne </w:t>
      </w:r>
      <w:r w:rsidR="00A0158C">
        <w:t xml:space="preserve"> dolazi do takvog naglog pogoršanja kao što je slučaj</w:t>
      </w:r>
      <w:r w:rsidR="003730E7">
        <w:t xml:space="preserve"> kod tužitelja</w:t>
      </w:r>
      <w:r w:rsidR="00A0158C">
        <w:t xml:space="preserve">. </w:t>
      </w:r>
      <w:r w:rsidR="003730E7">
        <w:t>Osim toga da iz</w:t>
      </w:r>
      <w:r w:rsidR="00A0158C">
        <w:t xml:space="preserve"> stručnog iskustva </w:t>
      </w:r>
      <w:r w:rsidR="003730E7">
        <w:t>može reći</w:t>
      </w:r>
      <w:r w:rsidR="00A0158C">
        <w:t xml:space="preserve"> da u većem broju slučajeva</w:t>
      </w:r>
      <w:r w:rsidR="003730E7">
        <w:t xml:space="preserve"> je</w:t>
      </w:r>
      <w:r w:rsidR="00A0158C">
        <w:t xml:space="preserve"> osoba</w:t>
      </w:r>
      <w:r w:rsidR="003730E7">
        <w:t>ma</w:t>
      </w:r>
      <w:r w:rsidR="00A0158C">
        <w:t xml:space="preserve"> izložen</w:t>
      </w:r>
      <w:r w:rsidR="003730E7">
        <w:t>im</w:t>
      </w:r>
      <w:r w:rsidR="00A0158C">
        <w:t xml:space="preserve"> azbestu pored azbestoze postavljena i bolest KOPB-a</w:t>
      </w:r>
      <w:r w:rsidR="003730E7">
        <w:t>.</w:t>
      </w:r>
    </w:p>
    <w:p w:rsidR="003730E7" w:rsidRDefault="003730E7" w:rsidP="00B42FFA">
      <w:pPr>
        <w:ind w:firstLine="708"/>
        <w:jc w:val="both"/>
      </w:pPr>
    </w:p>
    <w:p w:rsidR="007A3B25" w:rsidRDefault="00D82EC9" w:rsidP="00DF6C42">
      <w:pPr>
        <w:pStyle w:val="BodyText"/>
        <w:ind w:firstLine="708"/>
        <w:rPr>
          <w:bCs/>
        </w:rPr>
      </w:pPr>
      <w:r>
        <w:rPr>
          <w:bCs/>
        </w:rPr>
        <w:t xml:space="preserve">Slijedom navedenog ocjena je suda da je </w:t>
      </w:r>
      <w:r w:rsidR="00DF6C42">
        <w:rPr>
          <w:bCs/>
        </w:rPr>
        <w:t>tužitelj</w:t>
      </w:r>
      <w:r>
        <w:rPr>
          <w:bCs/>
        </w:rPr>
        <w:t xml:space="preserve"> obolio</w:t>
      </w:r>
      <w:r w:rsidR="00DF6C42">
        <w:rPr>
          <w:bCs/>
        </w:rPr>
        <w:t xml:space="preserve"> od navedenih bolesti</w:t>
      </w:r>
      <w:r>
        <w:rPr>
          <w:bCs/>
        </w:rPr>
        <w:t xml:space="preserve"> zbog izlaganja azbestu tijekom rada kod </w:t>
      </w:r>
      <w:r w:rsidR="00256BFC">
        <w:rPr>
          <w:bCs/>
        </w:rPr>
        <w:t xml:space="preserve">drugo </w:t>
      </w:r>
      <w:r>
        <w:rPr>
          <w:bCs/>
        </w:rPr>
        <w:t xml:space="preserve">tuženika, a rad sa azbestom je prema ocjeni ovog suda opasna djelatnost. </w:t>
      </w:r>
      <w:r>
        <w:rPr>
          <w:noProof w:val="0"/>
        </w:rPr>
        <w:t xml:space="preserve">Stoga je upravo na tuženiku teret dokazivanja činjenica koje bi ga oslobodile odgovornosti. Naime, sukladno odredbi čl. 1063. Zakona o obveznim odnosima (Narodne novine 35/05, dalje ZOO-a), ranije čl. 173. Zakona o obveznim odnosima (Narodne novine broj </w:t>
      </w:r>
      <w:r>
        <w:t xml:space="preserve"> 53/91., 73/91., 111/93., 3/94., 7/96., 91/96., 112/99. i 88/01, u daljnjem tekstu ZOO-a</w:t>
      </w:r>
      <w:r>
        <w:rPr>
          <w:noProof w:val="0"/>
        </w:rPr>
        <w:t xml:space="preserve">) propisano je da se šteta nastala u vezi s opasnom stvari odnosno opasnom djelatnošću smatra da potječe od te stvari odnosno djelatnosti izuzev ako se dokaže da one nisu bile uzrok štete. Obzirom da odredbama navedenog zakona nije propisano što se smatra opasnom stvari ili opasnom djelatnošću to je u svakom konkretnom slučaju, cijeneći sve okolnosti potrebno odrediti smatra li se neka stvar opasnom stvari, odnosno smatra li se određena djelatnost opasnom djelatnosti. Kao što je navedeno stajalište je ovoga suda da je </w:t>
      </w:r>
      <w:r>
        <w:rPr>
          <w:bCs/>
        </w:rPr>
        <w:t>r</w:t>
      </w:r>
      <w:r w:rsidR="00DF6C42">
        <w:rPr>
          <w:bCs/>
        </w:rPr>
        <w:t>ad s azbestom opasna djelatnost, a t</w:t>
      </w:r>
      <w:r>
        <w:rPr>
          <w:bCs/>
        </w:rPr>
        <w:t>uženi</w:t>
      </w:r>
      <w:r w:rsidR="00DF6C42">
        <w:rPr>
          <w:bCs/>
        </w:rPr>
        <w:t>k</w:t>
      </w:r>
      <w:r>
        <w:rPr>
          <w:bCs/>
        </w:rPr>
        <w:t xml:space="preserve"> nije dokazao postojanje činjenica koje bi ga oslobodile odgovornosti</w:t>
      </w:r>
      <w:r w:rsidR="00DF6C42">
        <w:rPr>
          <w:bCs/>
        </w:rPr>
        <w:t xml:space="preserve">. </w:t>
      </w:r>
      <w:r>
        <w:rPr>
          <w:bCs/>
        </w:rPr>
        <w:t xml:space="preserve">Pritom sve ukoliko je </w:t>
      </w:r>
      <w:r w:rsidR="00DF6C42">
        <w:rPr>
          <w:bCs/>
        </w:rPr>
        <w:t xml:space="preserve">tužitelj ranije </w:t>
      </w:r>
      <w:r>
        <w:rPr>
          <w:bCs/>
        </w:rPr>
        <w:t xml:space="preserve">pušio, a cijeneći navode vještaka dr. </w:t>
      </w:r>
      <w:r w:rsidR="00DF6C42">
        <w:rPr>
          <w:bCs/>
        </w:rPr>
        <w:t>G</w:t>
      </w:r>
      <w:r>
        <w:rPr>
          <w:bCs/>
        </w:rPr>
        <w:t xml:space="preserve">orana </w:t>
      </w:r>
      <w:r w:rsidR="00DF6C42">
        <w:rPr>
          <w:bCs/>
        </w:rPr>
        <w:t>Popića</w:t>
      </w:r>
      <w:r>
        <w:rPr>
          <w:bCs/>
        </w:rPr>
        <w:t xml:space="preserve"> da utjecaj azbesta kao i pušenje potenciraju  razvoj bolesti, ali da </w:t>
      </w:r>
      <w:r w:rsidR="00DF6C42">
        <w:rPr>
          <w:bCs/>
        </w:rPr>
        <w:t>je primarni uzrok nastanku bolesti KOPB</w:t>
      </w:r>
      <w:r w:rsidR="00256BFC">
        <w:rPr>
          <w:bCs/>
        </w:rPr>
        <w:t xml:space="preserve"> izlaganje azbestu odnosno azbestoza</w:t>
      </w:r>
      <w:r>
        <w:rPr>
          <w:bCs/>
        </w:rPr>
        <w:t xml:space="preserve">, tada opet tuženik nije dokazao okolnosti koje ga mogu osloboditi odgovornosti u konkretnom slučaju. </w:t>
      </w:r>
    </w:p>
    <w:p w:rsidR="00DF6C42" w:rsidRDefault="00DF6C42" w:rsidP="00DF6C42">
      <w:pPr>
        <w:pStyle w:val="BodyText"/>
        <w:ind w:firstLine="708"/>
        <w:rPr>
          <w:bCs/>
        </w:rPr>
      </w:pPr>
    </w:p>
    <w:p w:rsidR="00DF6C42" w:rsidRDefault="00DF6C42" w:rsidP="00216297">
      <w:pPr>
        <w:ind w:firstLine="708"/>
        <w:jc w:val="both"/>
        <w:rPr>
          <w:noProof w:val="0"/>
        </w:rPr>
      </w:pPr>
      <w:r>
        <w:rPr>
          <w:bCs/>
        </w:rPr>
        <w:t xml:space="preserve">Sud je međutim utvrdio isključivo odgovornost drugotuženika za štetu koju tužitelj trpi jer je drugotuženik učinio nespornim </w:t>
      </w:r>
      <w:r>
        <w:rPr>
          <w:noProof w:val="0"/>
        </w:rPr>
        <w:t xml:space="preserve">da je tužitelj obolio od azbestoze radeći kod drugo tuženika Uljanik strojogradnja d.d. Pula, sada Uljanik strojogradnja diesel d.d. Pula, međutim </w:t>
      </w:r>
      <w:r w:rsidR="00256BFC">
        <w:rPr>
          <w:noProof w:val="0"/>
        </w:rPr>
        <w:t xml:space="preserve">tužitelj </w:t>
      </w:r>
      <w:r>
        <w:rPr>
          <w:noProof w:val="0"/>
        </w:rPr>
        <w:t xml:space="preserve">nije dokazao da bi radeći kod prvo tuženika bio izložen azbestu pa je u odnosu na prvotuženika primjenom pravila o teretu dokazivanja tužbeni zahtjev valjalo odbiti u cijelosti. </w:t>
      </w:r>
    </w:p>
    <w:p w:rsidR="00216297" w:rsidRDefault="00216297" w:rsidP="00216297">
      <w:pPr>
        <w:ind w:firstLine="708"/>
        <w:jc w:val="both"/>
      </w:pPr>
    </w:p>
    <w:p w:rsidR="00216297" w:rsidRDefault="00216297" w:rsidP="00216297">
      <w:pPr>
        <w:ind w:firstLine="708"/>
        <w:jc w:val="both"/>
      </w:pPr>
      <w:r>
        <w:t xml:space="preserve">Pri odlučivanju o zahtjevu za naknadu neimovinske štete te o visini pravične novčane naknade ovaj sud je vodio računa o jačini i trajanju povredom izazvanih fizičkih boli, duševnih boli i straha, cilju kojem ta naknada služi, ali i o tome da se njome ne pogoduje težnjama koje nisu spojive sa njezinom naravi i društvenom svrhom, sve sukladno odredbi članka </w:t>
      </w:r>
      <w:smartTag w:uri="urn:schemas-microsoft-com:office:smarttags" w:element="metricconverter">
        <w:smartTagPr>
          <w:attr w:name="ProductID" w:val="1100. st"/>
        </w:smartTagPr>
        <w:r>
          <w:t>1100. st</w:t>
        </w:r>
      </w:smartTag>
      <w:r>
        <w:t xml:space="preserve">. 2. Zakona o obveznim odnosima. </w:t>
      </w:r>
    </w:p>
    <w:p w:rsidR="00216297" w:rsidRDefault="00216297" w:rsidP="00216297">
      <w:pPr>
        <w:ind w:firstLine="709"/>
        <w:jc w:val="both"/>
      </w:pPr>
    </w:p>
    <w:p w:rsidR="00216297" w:rsidRDefault="00216297" w:rsidP="00EE7560">
      <w:pPr>
        <w:ind w:firstLine="708"/>
        <w:jc w:val="both"/>
      </w:pPr>
      <w:r>
        <w:t xml:space="preserve">Sukladno navedenom, tužitelju je na ime povrede prava osobnosti zbog </w:t>
      </w:r>
      <w:r w:rsidR="00EE7560">
        <w:t>nastalog pogoršanja (</w:t>
      </w:r>
      <w:r>
        <w:t>pretrpljenih fizičkih bolova, straha te daljnjeg umanjenja životne aktivnosti od 25%</w:t>
      </w:r>
      <w:r w:rsidR="00EE7560">
        <w:t>)</w:t>
      </w:r>
      <w:r>
        <w:t xml:space="preserve"> priznat iznos od </w:t>
      </w:r>
      <w:r w:rsidR="00EE7560">
        <w:t>60</w:t>
      </w:r>
      <w:r>
        <w:t>.000,00 kuna. Pritom je cijenjeno da tužitelj</w:t>
      </w:r>
      <w:r w:rsidR="00EE7560">
        <w:t xml:space="preserve"> ima</w:t>
      </w:r>
      <w:r>
        <w:t xml:space="preserve"> probadajuće bolove u prsnom košu na mjestima pleuralnih priraslica i plakova koji se javljaju kod kašlja i promjene položaja</w:t>
      </w:r>
      <w:r w:rsidR="00EE7560">
        <w:t>,</w:t>
      </w:r>
      <w:r>
        <w:t xml:space="preserve"> </w:t>
      </w:r>
      <w:r w:rsidR="00EE7560">
        <w:t>da je s</w:t>
      </w:r>
      <w:r>
        <w:t>trah kod njega praktički trajno prisutan</w:t>
      </w:r>
      <w:r w:rsidR="00EE7560">
        <w:t xml:space="preserve"> i to</w:t>
      </w:r>
      <w:r>
        <w:t xml:space="preserve"> strah od pogoršanja bolesti, strah od terminalnog ishoda, strah zbog saznanja da je bio izložen azbestnim prašinama</w:t>
      </w:r>
      <w:r w:rsidR="00EE7560">
        <w:t xml:space="preserve"> te da je p</w:t>
      </w:r>
      <w:r>
        <w:t xml:space="preserve">ostotak smanjenja životne aktivnosti </w:t>
      </w:r>
      <w:r w:rsidR="00EE7560">
        <w:t xml:space="preserve">kod </w:t>
      </w:r>
      <w:r>
        <w:t>tužitelja</w:t>
      </w:r>
      <w:r w:rsidR="00EE7560">
        <w:t xml:space="preserve"> procijenjen na daljnjih 25%.</w:t>
      </w:r>
    </w:p>
    <w:p w:rsidR="00BE39AD" w:rsidRDefault="00BE39AD" w:rsidP="00EE7560">
      <w:pPr>
        <w:ind w:firstLine="708"/>
        <w:jc w:val="both"/>
      </w:pPr>
      <w:r>
        <w:lastRenderedPageBreak/>
        <w:t>Tuženik je isticao i prigovor zastar</w:t>
      </w:r>
      <w:r w:rsidR="00A80188">
        <w:t>e koji sud nije našao osnovanim. Naime tužba je podnesena 29.05.2015.</w:t>
      </w:r>
      <w:r w:rsidR="00E83A9D">
        <w:t xml:space="preserve"> a iz nalaza i mišljenja vještaka dr. Gorana Popića </w:t>
      </w:r>
      <w:r w:rsidR="00B74558">
        <w:t xml:space="preserve">proizlazi da se spirometrijski nalazi kontinuirano pogoršavaju prema mjerenjima od 2010., 2011., 2012., 2013., 2014., 2015., 2016. i 2017., s time da </w:t>
      </w:r>
      <w:r w:rsidR="009629EE">
        <w:t>je vještak pojasnio da</w:t>
      </w:r>
      <w:r w:rsidR="004F2919">
        <w:t xml:space="preserve"> je teško odrediti vrijeme tzv. pogoršanja u tom smislu </w:t>
      </w:r>
      <w:r w:rsidR="009629EE">
        <w:t>te da se isto</w:t>
      </w:r>
      <w:r w:rsidR="004F2919">
        <w:t xml:space="preserve"> nikako ne može vezati uz spirometriju</w:t>
      </w:r>
      <w:r w:rsidR="009629EE">
        <w:t xml:space="preserve">, s time da </w:t>
      </w:r>
      <w:r w:rsidR="004F2919">
        <w:t xml:space="preserve"> jedno razdoblje i to negdje od 1997. do 2010. spirometrija nije </w:t>
      </w:r>
      <w:r w:rsidR="009629EE">
        <w:t xml:space="preserve">niti </w:t>
      </w:r>
      <w:r w:rsidR="004F2919">
        <w:t>rađena</w:t>
      </w:r>
      <w:r w:rsidR="00256BFC">
        <w:t>. Isto tako je pojasnio da bolest KOPB niti tužiteljev liječnik nije prepoznao iako su postojali simptomi iste, pa stoga prema motrištu ovog suda niti tužitelj 201</w:t>
      </w:r>
      <w:r w:rsidR="002107D4">
        <w:t>1. i 2012.,</w:t>
      </w:r>
      <w:r w:rsidR="00256BFC">
        <w:t xml:space="preserve"> a posbeno ne ranije</w:t>
      </w:r>
      <w:r w:rsidR="002107D4">
        <w:t>,</w:t>
      </w:r>
      <w:r w:rsidR="00256BFC">
        <w:t xml:space="preserve"> nije mogao imati saznanja o postojanju navedene bolesti,</w:t>
      </w:r>
      <w:r w:rsidR="002107D4">
        <w:t xml:space="preserve"> jer je bolest nadalje progresirala,</w:t>
      </w:r>
      <w:r w:rsidR="00256BFC">
        <w:t xml:space="preserve"> pa se ima smatrati da je tužba podnesena u zakonskom roku</w:t>
      </w:r>
      <w:r w:rsidR="002107D4">
        <w:t xml:space="preserve"> (čl. 230. ZOO-a).</w:t>
      </w:r>
    </w:p>
    <w:p w:rsidR="00216297" w:rsidRPr="00C62CA9" w:rsidRDefault="00216297" w:rsidP="00216297">
      <w:pPr>
        <w:pStyle w:val="T-98-2"/>
      </w:pPr>
    </w:p>
    <w:p w:rsidR="00216297" w:rsidRPr="00F81748" w:rsidRDefault="00216297" w:rsidP="00216297">
      <w:pPr>
        <w:pStyle w:val="Clanak"/>
        <w:ind w:firstLine="708"/>
        <w:jc w:val="both"/>
        <w:rPr>
          <w:sz w:val="24"/>
          <w:szCs w:val="24"/>
        </w:rPr>
      </w:pPr>
      <w:r w:rsidRPr="00A44E79">
        <w:rPr>
          <w:sz w:val="24"/>
          <w:szCs w:val="24"/>
        </w:rPr>
        <w:t>Dakle, u provedenom je postupku utvrđeno da tužitelj</w:t>
      </w:r>
      <w:r w:rsidR="009629EE">
        <w:rPr>
          <w:sz w:val="24"/>
          <w:szCs w:val="24"/>
        </w:rPr>
        <w:t xml:space="preserve"> trpi</w:t>
      </w:r>
      <w:r w:rsidRPr="00A44E79">
        <w:rPr>
          <w:sz w:val="24"/>
          <w:szCs w:val="24"/>
        </w:rPr>
        <w:t xml:space="preserve"> </w:t>
      </w:r>
      <w:r w:rsidR="009629EE">
        <w:rPr>
          <w:sz w:val="24"/>
          <w:szCs w:val="24"/>
        </w:rPr>
        <w:t>daljnju neimovinsku štetu pa mu je po tom osnovu valjalo dosuditi iznos od 60.000,00 kuna</w:t>
      </w:r>
      <w:r w:rsidRPr="00A44E79">
        <w:rPr>
          <w:sz w:val="24"/>
          <w:szCs w:val="24"/>
        </w:rPr>
        <w:t xml:space="preserve">, </w:t>
      </w:r>
      <w:r>
        <w:rPr>
          <w:sz w:val="24"/>
          <w:szCs w:val="24"/>
        </w:rPr>
        <w:t xml:space="preserve">a je </w:t>
      </w:r>
      <w:r w:rsidRPr="00F81748">
        <w:rPr>
          <w:sz w:val="24"/>
          <w:szCs w:val="24"/>
        </w:rPr>
        <w:t xml:space="preserve">s obzirom na utvrđenu odgovornost </w:t>
      </w:r>
      <w:r w:rsidR="009629EE">
        <w:rPr>
          <w:sz w:val="24"/>
          <w:szCs w:val="24"/>
        </w:rPr>
        <w:t xml:space="preserve">drugo </w:t>
      </w:r>
      <w:r w:rsidRPr="00F81748">
        <w:rPr>
          <w:sz w:val="24"/>
          <w:szCs w:val="24"/>
        </w:rPr>
        <w:t>tuženika za tako nastalu štetu, valjalo</w:t>
      </w:r>
      <w:r w:rsidR="009629EE">
        <w:rPr>
          <w:sz w:val="24"/>
          <w:szCs w:val="24"/>
        </w:rPr>
        <w:t xml:space="preserve"> je</w:t>
      </w:r>
      <w:r w:rsidRPr="00F81748">
        <w:rPr>
          <w:sz w:val="24"/>
          <w:szCs w:val="24"/>
        </w:rPr>
        <w:t xml:space="preserve"> sukladno odredbi čl. </w:t>
      </w:r>
      <w:smartTag w:uri="urn:schemas-microsoft-com:office:smarttags" w:element="metricconverter">
        <w:smartTagPr>
          <w:attr w:name="ProductID" w:val="1045. st"/>
        </w:smartTagPr>
        <w:r w:rsidRPr="00F81748">
          <w:rPr>
            <w:sz w:val="24"/>
            <w:szCs w:val="24"/>
          </w:rPr>
          <w:t>1045. st</w:t>
        </w:r>
      </w:smartTag>
      <w:r w:rsidRPr="00F81748">
        <w:rPr>
          <w:sz w:val="24"/>
          <w:szCs w:val="24"/>
        </w:rPr>
        <w:t xml:space="preserve">. 1. i čl. 1046. ZOO-a </w:t>
      </w:r>
      <w:r w:rsidR="009629EE">
        <w:rPr>
          <w:sz w:val="24"/>
          <w:szCs w:val="24"/>
        </w:rPr>
        <w:t>obvezati drugo tuženika da mu naknadi</w:t>
      </w:r>
      <w:r>
        <w:rPr>
          <w:sz w:val="24"/>
          <w:szCs w:val="24"/>
        </w:rPr>
        <w:t xml:space="preserve"> naprijed navedeni iznos</w:t>
      </w:r>
      <w:r w:rsidRPr="00F81748">
        <w:rPr>
          <w:sz w:val="24"/>
          <w:szCs w:val="24"/>
        </w:rPr>
        <w:t>, a odbiti ga s preostalim dijelom tužbenog zahtjeva</w:t>
      </w:r>
      <w:r w:rsidR="009629EE">
        <w:rPr>
          <w:sz w:val="24"/>
          <w:szCs w:val="24"/>
        </w:rPr>
        <w:t>, kao i odbiti tužbeni zahtjev u odnosu na prvo tuženika u cijelosti</w:t>
      </w:r>
      <w:r w:rsidRPr="00F81748">
        <w:rPr>
          <w:sz w:val="24"/>
          <w:szCs w:val="24"/>
        </w:rPr>
        <w:t xml:space="preserve"> te odlučiti kao u izreci ove presude.</w:t>
      </w:r>
    </w:p>
    <w:p w:rsidR="00216297" w:rsidRPr="00F81748" w:rsidRDefault="00216297" w:rsidP="00216297">
      <w:pPr>
        <w:ind w:firstLine="708"/>
        <w:jc w:val="both"/>
      </w:pPr>
    </w:p>
    <w:p w:rsidR="006D5FEB" w:rsidRDefault="00216297" w:rsidP="00216297">
      <w:pPr>
        <w:ind w:firstLine="708"/>
        <w:jc w:val="both"/>
      </w:pPr>
      <w:r>
        <w:t xml:space="preserve">Zatezna kamata tužitelju </w:t>
      </w:r>
      <w:r w:rsidR="009629EE">
        <w:t xml:space="preserve">je priznata od presuđenja </w:t>
      </w:r>
      <w:r w:rsidR="006D5FEB">
        <w:t>kako je tužitelj tražio, a sud je dužan suditi u okviru postavljenog zahtjeva.</w:t>
      </w:r>
    </w:p>
    <w:p w:rsidR="006D5FEB" w:rsidRDefault="006D5FEB" w:rsidP="00216297">
      <w:pPr>
        <w:ind w:firstLine="708"/>
        <w:jc w:val="both"/>
      </w:pPr>
    </w:p>
    <w:p w:rsidR="00216297" w:rsidRDefault="00216297" w:rsidP="00216297">
      <w:pPr>
        <w:ind w:firstLine="708"/>
        <w:jc w:val="both"/>
        <w:rPr>
          <w:noProof w:val="0"/>
        </w:rPr>
      </w:pPr>
      <w:r>
        <w:rPr>
          <w:noProof w:val="0"/>
        </w:rPr>
        <w:t>Zbog svega navedenog odlučeno je kao u izreci.</w:t>
      </w:r>
    </w:p>
    <w:p w:rsidR="00DF6C42" w:rsidRDefault="00DF6C42" w:rsidP="00DF6C42">
      <w:pPr>
        <w:pStyle w:val="BodyText"/>
        <w:ind w:firstLine="708"/>
      </w:pPr>
    </w:p>
    <w:p w:rsidR="0069013D" w:rsidRDefault="003E55D3" w:rsidP="007B78BF">
      <w:pPr>
        <w:ind w:firstLine="708"/>
        <w:jc w:val="both"/>
        <w:rPr>
          <w:noProof w:val="0"/>
        </w:rPr>
      </w:pPr>
      <w:r>
        <w:rPr>
          <w:noProof w:val="0"/>
        </w:rPr>
        <w:t xml:space="preserve">Odluka o parničnom trošku temelji se na odredbi čl. </w:t>
      </w:r>
      <w:smartTag w:uri="urn:schemas-microsoft-com:office:smarttags" w:element="metricconverter">
        <w:smartTagPr>
          <w:attr w:name="ProductID" w:val="154. st"/>
        </w:smartTagPr>
        <w:r>
          <w:rPr>
            <w:noProof w:val="0"/>
          </w:rPr>
          <w:t>154. st</w:t>
        </w:r>
      </w:smartTag>
      <w:r w:rsidR="00E35606">
        <w:rPr>
          <w:noProof w:val="0"/>
        </w:rPr>
        <w:t>. 2</w:t>
      </w:r>
      <w:r w:rsidR="001F60F6">
        <w:rPr>
          <w:noProof w:val="0"/>
        </w:rPr>
        <w:t>. Zakona o parni</w:t>
      </w:r>
      <w:r w:rsidR="001057B1">
        <w:rPr>
          <w:noProof w:val="0"/>
        </w:rPr>
        <w:t>čnom postupku</w:t>
      </w:r>
      <w:r w:rsidR="00286BAF">
        <w:rPr>
          <w:noProof w:val="0"/>
        </w:rPr>
        <w:t xml:space="preserve"> pa je tužitelju</w:t>
      </w:r>
      <w:r>
        <w:rPr>
          <w:noProof w:val="0"/>
        </w:rPr>
        <w:t xml:space="preserve"> priznat trošak zastupanja po odvjetniku </w:t>
      </w:r>
      <w:r w:rsidR="00286BAF">
        <w:rPr>
          <w:noProof w:val="0"/>
        </w:rPr>
        <w:t>i to</w:t>
      </w:r>
      <w:r w:rsidR="00E35606">
        <w:rPr>
          <w:noProof w:val="0"/>
        </w:rPr>
        <w:t xml:space="preserve"> za</w:t>
      </w:r>
      <w:r w:rsidR="00C47173">
        <w:rPr>
          <w:noProof w:val="0"/>
        </w:rPr>
        <w:t xml:space="preserve"> </w:t>
      </w:r>
      <w:r>
        <w:rPr>
          <w:noProof w:val="0"/>
        </w:rPr>
        <w:t>sastav tužbe</w:t>
      </w:r>
      <w:r w:rsidR="007B78BF">
        <w:rPr>
          <w:noProof w:val="0"/>
        </w:rPr>
        <w:t xml:space="preserve"> 100</w:t>
      </w:r>
      <w:r w:rsidR="00C47173">
        <w:rPr>
          <w:noProof w:val="0"/>
        </w:rPr>
        <w:t xml:space="preserve"> bodova (Tbr 8/1</w:t>
      </w:r>
      <w:r w:rsidR="001F60F6">
        <w:rPr>
          <w:noProof w:val="0"/>
        </w:rPr>
        <w:t xml:space="preserve">), </w:t>
      </w:r>
      <w:r w:rsidR="007B78BF">
        <w:rPr>
          <w:noProof w:val="0"/>
        </w:rPr>
        <w:t xml:space="preserve">za sastav podneska od 21.09.2015. 25 bodova (Tbr.8/3), </w:t>
      </w:r>
      <w:r w:rsidR="00E35606">
        <w:rPr>
          <w:noProof w:val="0"/>
        </w:rPr>
        <w:t>za zastupanje na roči</w:t>
      </w:r>
      <w:r w:rsidR="00C56F49">
        <w:rPr>
          <w:noProof w:val="0"/>
        </w:rPr>
        <w:t>štu</w:t>
      </w:r>
      <w:r w:rsidR="007B78BF">
        <w:rPr>
          <w:noProof w:val="0"/>
        </w:rPr>
        <w:t xml:space="preserve"> 05.10.2015., 10.11.2015. i 26.01.2016. po 50 bodova (Tbr.9/2), za 07.12.2015. 50 bodova (Tbr.8/3), za sastav podneska od 07.02.2018. 100 bodova (Tbr.8/1), za zastupanje na ročištu 13.06.2018. 25 bodova (Tbr.9/4), na ročištu 02.07.2018. 100 bodova (Tbr.9/1) i pristup ročištu za objavu presude 50 bodova što sukladno uspjehu u sporu od 67% i uvećano za PDV iznosi 5.025,00 kuna. </w:t>
      </w:r>
      <w:r w:rsidR="00C21E5B">
        <w:rPr>
          <w:noProof w:val="0"/>
        </w:rPr>
        <w:t>Tužitelju je n</w:t>
      </w:r>
      <w:r w:rsidR="00286BAF">
        <w:rPr>
          <w:noProof w:val="0"/>
        </w:rPr>
        <w:t>adalje priznat trošak provedenog</w:t>
      </w:r>
      <w:r w:rsidR="00C21E5B">
        <w:rPr>
          <w:noProof w:val="0"/>
        </w:rPr>
        <w:t xml:space="preserve"> vještačenja u iznosu od </w:t>
      </w:r>
      <w:r w:rsidR="007B78BF">
        <w:rPr>
          <w:noProof w:val="0"/>
        </w:rPr>
        <w:t>3.4</w:t>
      </w:r>
      <w:r w:rsidR="00186A87">
        <w:rPr>
          <w:noProof w:val="0"/>
        </w:rPr>
        <w:t>00,00</w:t>
      </w:r>
      <w:r w:rsidR="00C21E5B">
        <w:rPr>
          <w:noProof w:val="0"/>
        </w:rPr>
        <w:t xml:space="preserve"> kuna</w:t>
      </w:r>
      <w:r w:rsidR="003E5E11">
        <w:rPr>
          <w:noProof w:val="0"/>
        </w:rPr>
        <w:t xml:space="preserve"> pa je </w:t>
      </w:r>
      <w:r w:rsidR="005C071C">
        <w:rPr>
          <w:noProof w:val="0"/>
        </w:rPr>
        <w:t>tužitelju</w:t>
      </w:r>
      <w:r w:rsidR="00C21E5B">
        <w:rPr>
          <w:noProof w:val="0"/>
        </w:rPr>
        <w:t xml:space="preserve"> </w:t>
      </w:r>
      <w:r w:rsidR="003E5E11">
        <w:rPr>
          <w:noProof w:val="0"/>
        </w:rPr>
        <w:t xml:space="preserve">valjalo </w:t>
      </w:r>
      <w:r w:rsidR="00C21E5B">
        <w:rPr>
          <w:noProof w:val="0"/>
        </w:rPr>
        <w:t xml:space="preserve">priznati parnični trošak u ukupnom iznosu od  </w:t>
      </w:r>
      <w:r w:rsidR="007B78BF">
        <w:rPr>
          <w:noProof w:val="0"/>
        </w:rPr>
        <w:t>8.425,00</w:t>
      </w:r>
      <w:r w:rsidR="00C21E5B">
        <w:rPr>
          <w:noProof w:val="0"/>
        </w:rPr>
        <w:t xml:space="preserve"> kuna. </w:t>
      </w:r>
    </w:p>
    <w:p w:rsidR="007B78BF" w:rsidRDefault="007B78BF" w:rsidP="007B78BF">
      <w:pPr>
        <w:ind w:firstLine="708"/>
        <w:jc w:val="both"/>
        <w:rPr>
          <w:noProof w:val="0"/>
        </w:rPr>
      </w:pPr>
    </w:p>
    <w:p w:rsidR="007B78BF" w:rsidRDefault="007B78BF" w:rsidP="007B78BF">
      <w:pPr>
        <w:ind w:firstLine="708"/>
        <w:jc w:val="both"/>
        <w:rPr>
          <w:noProof w:val="0"/>
        </w:rPr>
      </w:pPr>
      <w:r>
        <w:rPr>
          <w:noProof w:val="0"/>
        </w:rPr>
        <w:t>Prvo</w:t>
      </w:r>
      <w:r w:rsidR="002A016A">
        <w:rPr>
          <w:noProof w:val="0"/>
        </w:rPr>
        <w:t xml:space="preserve"> </w:t>
      </w:r>
      <w:r>
        <w:rPr>
          <w:noProof w:val="0"/>
        </w:rPr>
        <w:t xml:space="preserve">tuženiku nije priznat trošak sudske pristojbe obzirom ista sukladno Zakonu o sudskim pristojbama nije dospjela. </w:t>
      </w:r>
    </w:p>
    <w:p w:rsidR="00625AA7" w:rsidRDefault="00625AA7" w:rsidP="005451A7">
      <w:pPr>
        <w:jc w:val="both"/>
      </w:pPr>
    </w:p>
    <w:p w:rsidR="00B61F12" w:rsidRPr="006D5174" w:rsidRDefault="00B61F12">
      <w:pPr>
        <w:pStyle w:val="Heading2"/>
        <w:rPr>
          <w:b w:val="0"/>
        </w:rPr>
      </w:pPr>
      <w:r w:rsidRPr="006D5174">
        <w:rPr>
          <w:b w:val="0"/>
        </w:rPr>
        <w:t xml:space="preserve">U Puli, </w:t>
      </w:r>
      <w:r w:rsidR="00C56F49">
        <w:rPr>
          <w:b w:val="0"/>
        </w:rPr>
        <w:t>12</w:t>
      </w:r>
      <w:r w:rsidR="00186A87">
        <w:rPr>
          <w:b w:val="0"/>
        </w:rPr>
        <w:t>. srpnja</w:t>
      </w:r>
      <w:r w:rsidR="00286BAF">
        <w:rPr>
          <w:b w:val="0"/>
        </w:rPr>
        <w:t xml:space="preserve"> 2018</w:t>
      </w:r>
      <w:r w:rsidR="00685973" w:rsidRPr="006D5174">
        <w:rPr>
          <w:b w:val="0"/>
        </w:rPr>
        <w:t>.</w:t>
      </w:r>
      <w:r w:rsidRPr="006D5174">
        <w:rPr>
          <w:b w:val="0"/>
        </w:rPr>
        <w:t xml:space="preserve"> godine</w:t>
      </w:r>
    </w:p>
    <w:p w:rsidR="00625AA7" w:rsidRPr="006D5174" w:rsidRDefault="00625AA7">
      <w:pPr>
        <w:pStyle w:val="Heading3"/>
        <w:ind w:left="6372" w:firstLine="708"/>
        <w:rPr>
          <w:b w:val="0"/>
        </w:rPr>
      </w:pPr>
    </w:p>
    <w:p w:rsidR="00B61F12" w:rsidRPr="006D5174" w:rsidRDefault="002A55D7" w:rsidP="009D4B78">
      <w:pPr>
        <w:pStyle w:val="Heading3"/>
        <w:ind w:left="5664"/>
        <w:rPr>
          <w:b w:val="0"/>
          <w:bCs w:val="0"/>
        </w:rPr>
      </w:pPr>
      <w:r w:rsidRPr="006D5174">
        <w:rPr>
          <w:b w:val="0"/>
        </w:rPr>
        <w:t xml:space="preserve">              </w:t>
      </w:r>
      <w:r w:rsidR="000D4367">
        <w:rPr>
          <w:b w:val="0"/>
        </w:rPr>
        <w:t xml:space="preserve">       </w:t>
      </w:r>
      <w:r w:rsidR="00B61F12" w:rsidRPr="006D5174">
        <w:rPr>
          <w:b w:val="0"/>
        </w:rPr>
        <w:t xml:space="preserve">S u d a c </w:t>
      </w:r>
    </w:p>
    <w:p w:rsidR="00912F4D" w:rsidRPr="001D3A6E" w:rsidRDefault="001F60F6" w:rsidP="001D3A6E">
      <w:pPr>
        <w:ind w:left="4956" w:firstLine="708"/>
        <w:jc w:val="both"/>
        <w:rPr>
          <w:bCs/>
        </w:rPr>
      </w:pPr>
      <w:r>
        <w:rPr>
          <w:bCs/>
        </w:rPr>
        <w:t xml:space="preserve"> </w:t>
      </w:r>
      <w:r w:rsidR="00B74913">
        <w:rPr>
          <w:bCs/>
        </w:rPr>
        <w:t xml:space="preserve">       </w:t>
      </w:r>
      <w:r w:rsidR="00A5081B">
        <w:rPr>
          <w:bCs/>
        </w:rPr>
        <w:t xml:space="preserve"> </w:t>
      </w:r>
      <w:r w:rsidR="00751B9E">
        <w:rPr>
          <w:bCs/>
        </w:rPr>
        <w:t xml:space="preserve"> </w:t>
      </w:r>
      <w:r w:rsidR="00D61E1E" w:rsidRPr="006D5174">
        <w:rPr>
          <w:bCs/>
        </w:rPr>
        <w:t>Daniela Subotić Biondić</w:t>
      </w:r>
      <w:r w:rsidR="00751B9E">
        <w:rPr>
          <w:bCs/>
        </w:rPr>
        <w:t>, v.r.</w:t>
      </w:r>
    </w:p>
    <w:p w:rsidR="00912F4D" w:rsidRDefault="00912F4D" w:rsidP="002A55D7">
      <w:pPr>
        <w:jc w:val="both"/>
        <w:rPr>
          <w:u w:val="single"/>
        </w:rPr>
      </w:pPr>
    </w:p>
    <w:p w:rsidR="00B61F12" w:rsidRPr="006D5174" w:rsidRDefault="004517A3" w:rsidP="002A55D7">
      <w:pPr>
        <w:jc w:val="both"/>
        <w:rPr>
          <w:u w:val="single"/>
        </w:rPr>
      </w:pPr>
      <w:r w:rsidRPr="006D5174">
        <w:rPr>
          <w:u w:val="single"/>
        </w:rPr>
        <w:t>U</w:t>
      </w:r>
      <w:r w:rsidR="00B61F12" w:rsidRPr="006D5174">
        <w:rPr>
          <w:u w:val="single"/>
        </w:rPr>
        <w:t>PUTA O PRAVNOM LIJEKU:</w:t>
      </w:r>
    </w:p>
    <w:p w:rsidR="00186A87" w:rsidRPr="00523627" w:rsidRDefault="00523627" w:rsidP="005451A7">
      <w:pPr>
        <w:ind w:firstLine="708"/>
        <w:jc w:val="both"/>
        <w:rPr>
          <w:noProof w:val="0"/>
          <w:szCs w:val="20"/>
        </w:rPr>
      </w:pPr>
      <w:r w:rsidRPr="00523627">
        <w:rPr>
          <w:noProof w:val="0"/>
          <w:szCs w:val="20"/>
        </w:rPr>
        <w:t xml:space="preserve">Protiv ove presude dopuštena </w:t>
      </w:r>
      <w:r w:rsidR="001D3A6E">
        <w:rPr>
          <w:noProof w:val="0"/>
          <w:szCs w:val="20"/>
        </w:rPr>
        <w:t xml:space="preserve">je žalba </w:t>
      </w:r>
      <w:r w:rsidR="00186A87">
        <w:rPr>
          <w:noProof w:val="0"/>
          <w:szCs w:val="20"/>
        </w:rPr>
        <w:t xml:space="preserve">nadležnom </w:t>
      </w:r>
      <w:r w:rsidR="001D3A6E">
        <w:rPr>
          <w:noProof w:val="0"/>
          <w:szCs w:val="20"/>
        </w:rPr>
        <w:t>Županijskom sudu</w:t>
      </w:r>
      <w:r w:rsidRPr="00523627">
        <w:rPr>
          <w:noProof w:val="0"/>
          <w:szCs w:val="20"/>
        </w:rPr>
        <w:t xml:space="preserve">. Žalba se podnosi putem ovog suda, u tri primjerka, u roku od </w:t>
      </w:r>
      <w:r w:rsidR="007F5EDC">
        <w:rPr>
          <w:noProof w:val="0"/>
          <w:szCs w:val="20"/>
        </w:rPr>
        <w:t>8</w:t>
      </w:r>
      <w:r w:rsidRPr="00523627">
        <w:rPr>
          <w:noProof w:val="0"/>
          <w:szCs w:val="20"/>
        </w:rPr>
        <w:t xml:space="preserve"> dana od dana objave ove presude za stranku koja je bila uredno obaviještena, odnosno od dana primitka ovjerenog prijepisa presude za stranku koja nije bila uredno obaviještena o ročištu.  </w:t>
      </w:r>
    </w:p>
    <w:p w:rsidR="00B61F12" w:rsidRDefault="00B61F12">
      <w:pPr>
        <w:jc w:val="both"/>
      </w:pPr>
    </w:p>
    <w:p w:rsidR="00B61F12" w:rsidRDefault="00B61F12">
      <w:pPr>
        <w:jc w:val="both"/>
      </w:pPr>
      <w:r>
        <w:t>Dna:</w:t>
      </w:r>
    </w:p>
    <w:p w:rsidR="00B61F12" w:rsidRDefault="00286BAF">
      <w:pPr>
        <w:jc w:val="both"/>
      </w:pPr>
      <w:r>
        <w:t>- Tužitelju po pun.</w:t>
      </w:r>
      <w:r w:rsidR="00B61F12">
        <w:t xml:space="preserve"> </w:t>
      </w:r>
      <w:r w:rsidR="00A958B9">
        <w:tab/>
      </w:r>
      <w:r w:rsidR="00A958B9">
        <w:tab/>
      </w:r>
      <w:r w:rsidR="00A958B9">
        <w:tab/>
      </w:r>
      <w:r w:rsidR="00A958B9">
        <w:tab/>
      </w:r>
      <w:r w:rsidR="00A958B9">
        <w:tab/>
      </w:r>
      <w:r w:rsidR="00A958B9">
        <w:tab/>
      </w:r>
      <w:r w:rsidR="00751B9E">
        <w:tab/>
        <w:t xml:space="preserve">  Za točnost otpravka</w:t>
      </w:r>
    </w:p>
    <w:p w:rsidR="00186A87" w:rsidRDefault="00D63CB7" w:rsidP="00685973">
      <w:pPr>
        <w:jc w:val="both"/>
      </w:pPr>
      <w:r>
        <w:t xml:space="preserve">- </w:t>
      </w:r>
      <w:r w:rsidR="00186A87">
        <w:t>Prvot</w:t>
      </w:r>
      <w:r w:rsidR="00130B01">
        <w:t>u</w:t>
      </w:r>
      <w:r w:rsidR="006F3458">
        <w:t>ž</w:t>
      </w:r>
      <w:r w:rsidR="00130B01">
        <w:t>e</w:t>
      </w:r>
      <w:r w:rsidR="006F3458">
        <w:t>niku</w:t>
      </w:r>
      <w:r w:rsidR="00751B9E">
        <w:tab/>
      </w:r>
      <w:r w:rsidR="00751B9E">
        <w:tab/>
      </w:r>
      <w:r w:rsidR="00751B9E">
        <w:tab/>
      </w:r>
      <w:r w:rsidR="00751B9E">
        <w:tab/>
      </w:r>
      <w:r w:rsidR="00751B9E">
        <w:tab/>
      </w:r>
      <w:r w:rsidR="00751B9E">
        <w:tab/>
      </w:r>
      <w:r w:rsidR="00751B9E">
        <w:tab/>
        <w:t xml:space="preserve">  ovlašteni službenik:</w:t>
      </w:r>
    </w:p>
    <w:p w:rsidR="00A5081B" w:rsidRPr="005451A7" w:rsidRDefault="00186A87" w:rsidP="00286BAF">
      <w:pPr>
        <w:jc w:val="both"/>
      </w:pPr>
      <w:r>
        <w:t>- Drugotuženiku</w:t>
      </w:r>
      <w:r w:rsidR="006F3458">
        <w:tab/>
      </w:r>
      <w:r w:rsidR="00A958B9">
        <w:tab/>
      </w:r>
      <w:r w:rsidR="009D4B78">
        <w:tab/>
      </w:r>
      <w:r w:rsidR="009D4B78">
        <w:tab/>
      </w:r>
      <w:r w:rsidR="009D4B78">
        <w:tab/>
      </w:r>
      <w:r w:rsidR="009D4B78">
        <w:tab/>
      </w:r>
      <w:r w:rsidR="009D4B78">
        <w:tab/>
      </w:r>
      <w:r w:rsidR="005451A7">
        <w:t xml:space="preserve">    </w:t>
      </w:r>
      <w:r w:rsidR="005451A7">
        <w:tab/>
      </w:r>
      <w:r w:rsidR="005451A7">
        <w:tab/>
      </w:r>
      <w:r w:rsidR="005451A7">
        <w:tab/>
      </w:r>
    </w:p>
    <w:sectPr w:rsidR="00A5081B" w:rsidRPr="005451A7" w:rsidSect="009D4B78">
      <w:headerReference w:type="even" r:id="rId10"/>
      <w:headerReference w:type="default" r:id="rId11"/>
      <w:pgSz w:w="11906" w:h="16838"/>
      <w:pgMar w:top="1417" w:right="1417" w:bottom="899"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529F" w:rsidRDefault="0002529F">
      <w:r>
        <w:separator/>
      </w:r>
    </w:p>
  </w:endnote>
  <w:endnote w:type="continuationSeparator" w:id="0">
    <w:p w:rsidR="0002529F" w:rsidRDefault="00025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panose1 w:val="00000000000000000000"/>
    <w:charset w:val="EE"/>
    <w:family w:val="roman"/>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529F" w:rsidRDefault="0002529F">
      <w:r>
        <w:separator/>
      </w:r>
    </w:p>
  </w:footnote>
  <w:footnote w:type="continuationSeparator" w:id="0">
    <w:p w:rsidR="0002529F" w:rsidRDefault="00025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0F6" w:rsidRDefault="001F60F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F60F6" w:rsidRDefault="001F60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0F6" w:rsidRDefault="001F60F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B1D46">
      <w:rPr>
        <w:rStyle w:val="PageNumber"/>
      </w:rPr>
      <w:t>2</w:t>
    </w:r>
    <w:r>
      <w:rPr>
        <w:rStyle w:val="PageNumber"/>
      </w:rPr>
      <w:fldChar w:fldCharType="end"/>
    </w:r>
  </w:p>
  <w:p w:rsidR="001F60F6" w:rsidRDefault="001F60F6">
    <w:pPr>
      <w:pStyle w:val="Header"/>
      <w:jc w:val="right"/>
    </w:pPr>
    <w:r>
      <w:t>Posl.</w:t>
    </w:r>
    <w:r w:rsidR="001B40F0">
      <w:t xml:space="preserve"> br. P</w:t>
    </w:r>
    <w:r w:rsidR="00D72536">
      <w:t>r-163/15-33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826CB1"/>
    <w:multiLevelType w:val="hybridMultilevel"/>
    <w:tmpl w:val="C03EAC9A"/>
    <w:lvl w:ilvl="0" w:tplc="316A073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F12"/>
    <w:rsid w:val="000012B6"/>
    <w:rsid w:val="00013801"/>
    <w:rsid w:val="00014D24"/>
    <w:rsid w:val="000155BE"/>
    <w:rsid w:val="0002529F"/>
    <w:rsid w:val="00025A6F"/>
    <w:rsid w:val="000316C2"/>
    <w:rsid w:val="00031947"/>
    <w:rsid w:val="000332AD"/>
    <w:rsid w:val="00033C0C"/>
    <w:rsid w:val="0004749F"/>
    <w:rsid w:val="00050AA2"/>
    <w:rsid w:val="000525CC"/>
    <w:rsid w:val="00052C20"/>
    <w:rsid w:val="0005349E"/>
    <w:rsid w:val="00057B54"/>
    <w:rsid w:val="00061C9D"/>
    <w:rsid w:val="00064642"/>
    <w:rsid w:val="00066B9E"/>
    <w:rsid w:val="00073747"/>
    <w:rsid w:val="00074A4D"/>
    <w:rsid w:val="00075FDB"/>
    <w:rsid w:val="00077A22"/>
    <w:rsid w:val="000822C3"/>
    <w:rsid w:val="00082B95"/>
    <w:rsid w:val="00087F4E"/>
    <w:rsid w:val="000A13B1"/>
    <w:rsid w:val="000A4EC2"/>
    <w:rsid w:val="000B0472"/>
    <w:rsid w:val="000B4C5E"/>
    <w:rsid w:val="000C4BBA"/>
    <w:rsid w:val="000D4367"/>
    <w:rsid w:val="000D51DC"/>
    <w:rsid w:val="000D5611"/>
    <w:rsid w:val="000D72FF"/>
    <w:rsid w:val="000E0519"/>
    <w:rsid w:val="000F46B4"/>
    <w:rsid w:val="000F7891"/>
    <w:rsid w:val="001001F9"/>
    <w:rsid w:val="00102204"/>
    <w:rsid w:val="0010311F"/>
    <w:rsid w:val="001057B1"/>
    <w:rsid w:val="001075FD"/>
    <w:rsid w:val="00110F99"/>
    <w:rsid w:val="00112F52"/>
    <w:rsid w:val="00121663"/>
    <w:rsid w:val="001265DA"/>
    <w:rsid w:val="001269AB"/>
    <w:rsid w:val="00126D1E"/>
    <w:rsid w:val="00127374"/>
    <w:rsid w:val="00130B01"/>
    <w:rsid w:val="00133078"/>
    <w:rsid w:val="00133CC0"/>
    <w:rsid w:val="00133EAB"/>
    <w:rsid w:val="00150D96"/>
    <w:rsid w:val="00153155"/>
    <w:rsid w:val="0015450E"/>
    <w:rsid w:val="001564B7"/>
    <w:rsid w:val="001573FD"/>
    <w:rsid w:val="00174EC3"/>
    <w:rsid w:val="00177F7A"/>
    <w:rsid w:val="00180A88"/>
    <w:rsid w:val="0018300B"/>
    <w:rsid w:val="0018542D"/>
    <w:rsid w:val="00186A87"/>
    <w:rsid w:val="00190567"/>
    <w:rsid w:val="00195364"/>
    <w:rsid w:val="00197AFE"/>
    <w:rsid w:val="001A17A5"/>
    <w:rsid w:val="001A3A9C"/>
    <w:rsid w:val="001B0E36"/>
    <w:rsid w:val="001B40F0"/>
    <w:rsid w:val="001C4F11"/>
    <w:rsid w:val="001C55CD"/>
    <w:rsid w:val="001D1A74"/>
    <w:rsid w:val="001D224B"/>
    <w:rsid w:val="001D3A6E"/>
    <w:rsid w:val="001D48D5"/>
    <w:rsid w:val="001D7395"/>
    <w:rsid w:val="001D7BBD"/>
    <w:rsid w:val="001E4406"/>
    <w:rsid w:val="001F1C99"/>
    <w:rsid w:val="001F58E5"/>
    <w:rsid w:val="001F60F6"/>
    <w:rsid w:val="001F6320"/>
    <w:rsid w:val="00203945"/>
    <w:rsid w:val="00205999"/>
    <w:rsid w:val="0020603F"/>
    <w:rsid w:val="002107D4"/>
    <w:rsid w:val="00211113"/>
    <w:rsid w:val="00216297"/>
    <w:rsid w:val="00221B19"/>
    <w:rsid w:val="00227603"/>
    <w:rsid w:val="0023247D"/>
    <w:rsid w:val="00232A08"/>
    <w:rsid w:val="00237F59"/>
    <w:rsid w:val="00256BFC"/>
    <w:rsid w:val="002573FA"/>
    <w:rsid w:val="00260528"/>
    <w:rsid w:val="002672D3"/>
    <w:rsid w:val="002758C0"/>
    <w:rsid w:val="00277BC4"/>
    <w:rsid w:val="002830FC"/>
    <w:rsid w:val="00286BAF"/>
    <w:rsid w:val="002943BE"/>
    <w:rsid w:val="00296875"/>
    <w:rsid w:val="002A016A"/>
    <w:rsid w:val="002A55D7"/>
    <w:rsid w:val="002A5BDA"/>
    <w:rsid w:val="002B7C89"/>
    <w:rsid w:val="002C4996"/>
    <w:rsid w:val="002D5375"/>
    <w:rsid w:val="002E07F8"/>
    <w:rsid w:val="002E0D67"/>
    <w:rsid w:val="002E19C8"/>
    <w:rsid w:val="002E1CD2"/>
    <w:rsid w:val="002E2024"/>
    <w:rsid w:val="002E7E6B"/>
    <w:rsid w:val="002F08A6"/>
    <w:rsid w:val="002F2FD5"/>
    <w:rsid w:val="002F4F49"/>
    <w:rsid w:val="002F5863"/>
    <w:rsid w:val="00301B2A"/>
    <w:rsid w:val="003033AC"/>
    <w:rsid w:val="00304928"/>
    <w:rsid w:val="00305C08"/>
    <w:rsid w:val="00307F0D"/>
    <w:rsid w:val="00310305"/>
    <w:rsid w:val="003108F0"/>
    <w:rsid w:val="00314B96"/>
    <w:rsid w:val="00315FEB"/>
    <w:rsid w:val="003234BE"/>
    <w:rsid w:val="00327798"/>
    <w:rsid w:val="00330607"/>
    <w:rsid w:val="00334CE4"/>
    <w:rsid w:val="0034118E"/>
    <w:rsid w:val="0034617F"/>
    <w:rsid w:val="00350164"/>
    <w:rsid w:val="00352319"/>
    <w:rsid w:val="00353D44"/>
    <w:rsid w:val="00355897"/>
    <w:rsid w:val="00361550"/>
    <w:rsid w:val="00363542"/>
    <w:rsid w:val="003671F7"/>
    <w:rsid w:val="00372CBA"/>
    <w:rsid w:val="003730E7"/>
    <w:rsid w:val="003732D9"/>
    <w:rsid w:val="003900E5"/>
    <w:rsid w:val="00391831"/>
    <w:rsid w:val="003A07C1"/>
    <w:rsid w:val="003A1264"/>
    <w:rsid w:val="003A15AC"/>
    <w:rsid w:val="003B08BB"/>
    <w:rsid w:val="003B1917"/>
    <w:rsid w:val="003B26AA"/>
    <w:rsid w:val="003B3D3A"/>
    <w:rsid w:val="003B64E3"/>
    <w:rsid w:val="003B7AA2"/>
    <w:rsid w:val="003C2BD7"/>
    <w:rsid w:val="003C3C55"/>
    <w:rsid w:val="003D0B12"/>
    <w:rsid w:val="003E55D3"/>
    <w:rsid w:val="003E5E11"/>
    <w:rsid w:val="003E6CA9"/>
    <w:rsid w:val="003F0E24"/>
    <w:rsid w:val="00405A87"/>
    <w:rsid w:val="00407645"/>
    <w:rsid w:val="0041161C"/>
    <w:rsid w:val="00411903"/>
    <w:rsid w:val="0042378A"/>
    <w:rsid w:val="00426C00"/>
    <w:rsid w:val="00432B80"/>
    <w:rsid w:val="00432C0F"/>
    <w:rsid w:val="00434727"/>
    <w:rsid w:val="004369F2"/>
    <w:rsid w:val="004517A3"/>
    <w:rsid w:val="00456C15"/>
    <w:rsid w:val="004573BF"/>
    <w:rsid w:val="004615DA"/>
    <w:rsid w:val="00470351"/>
    <w:rsid w:val="00473630"/>
    <w:rsid w:val="0047431D"/>
    <w:rsid w:val="00476775"/>
    <w:rsid w:val="0047733B"/>
    <w:rsid w:val="004812F3"/>
    <w:rsid w:val="00482952"/>
    <w:rsid w:val="004831E4"/>
    <w:rsid w:val="00483CFD"/>
    <w:rsid w:val="00491903"/>
    <w:rsid w:val="00495C05"/>
    <w:rsid w:val="00496442"/>
    <w:rsid w:val="00496A4A"/>
    <w:rsid w:val="004A13EF"/>
    <w:rsid w:val="004A357A"/>
    <w:rsid w:val="004A5BE5"/>
    <w:rsid w:val="004B12B5"/>
    <w:rsid w:val="004B133C"/>
    <w:rsid w:val="004B2335"/>
    <w:rsid w:val="004B2CF4"/>
    <w:rsid w:val="004B6F85"/>
    <w:rsid w:val="004C1A09"/>
    <w:rsid w:val="004C2923"/>
    <w:rsid w:val="004C6544"/>
    <w:rsid w:val="004C7E69"/>
    <w:rsid w:val="004D3B19"/>
    <w:rsid w:val="004E11B6"/>
    <w:rsid w:val="004E1903"/>
    <w:rsid w:val="004E7F9B"/>
    <w:rsid w:val="004F2853"/>
    <w:rsid w:val="004F288B"/>
    <w:rsid w:val="004F2919"/>
    <w:rsid w:val="004F43EC"/>
    <w:rsid w:val="00506F53"/>
    <w:rsid w:val="0051397A"/>
    <w:rsid w:val="00523627"/>
    <w:rsid w:val="00533054"/>
    <w:rsid w:val="00534C94"/>
    <w:rsid w:val="005451A7"/>
    <w:rsid w:val="005456BA"/>
    <w:rsid w:val="00545E0C"/>
    <w:rsid w:val="005475AA"/>
    <w:rsid w:val="005517B0"/>
    <w:rsid w:val="00560AA6"/>
    <w:rsid w:val="00564339"/>
    <w:rsid w:val="005664E5"/>
    <w:rsid w:val="00567349"/>
    <w:rsid w:val="00567B3E"/>
    <w:rsid w:val="00571605"/>
    <w:rsid w:val="0057174D"/>
    <w:rsid w:val="00577A0C"/>
    <w:rsid w:val="00581C9E"/>
    <w:rsid w:val="0058254C"/>
    <w:rsid w:val="00583B05"/>
    <w:rsid w:val="00585B21"/>
    <w:rsid w:val="00592258"/>
    <w:rsid w:val="005933A4"/>
    <w:rsid w:val="00593980"/>
    <w:rsid w:val="005943F2"/>
    <w:rsid w:val="00596931"/>
    <w:rsid w:val="005974F5"/>
    <w:rsid w:val="005A5009"/>
    <w:rsid w:val="005A688A"/>
    <w:rsid w:val="005B1F21"/>
    <w:rsid w:val="005B6A2E"/>
    <w:rsid w:val="005B774C"/>
    <w:rsid w:val="005B7A91"/>
    <w:rsid w:val="005C071C"/>
    <w:rsid w:val="005C18BF"/>
    <w:rsid w:val="005C1E2E"/>
    <w:rsid w:val="005C38AF"/>
    <w:rsid w:val="005C4E8A"/>
    <w:rsid w:val="005C6A46"/>
    <w:rsid w:val="005C71BC"/>
    <w:rsid w:val="005C79BD"/>
    <w:rsid w:val="005D4143"/>
    <w:rsid w:val="005D48D5"/>
    <w:rsid w:val="005D72D9"/>
    <w:rsid w:val="005E08D5"/>
    <w:rsid w:val="005F52FC"/>
    <w:rsid w:val="005F5AA1"/>
    <w:rsid w:val="00601D19"/>
    <w:rsid w:val="00606D58"/>
    <w:rsid w:val="0061207A"/>
    <w:rsid w:val="006123DE"/>
    <w:rsid w:val="0061339F"/>
    <w:rsid w:val="006172EA"/>
    <w:rsid w:val="00625AA7"/>
    <w:rsid w:val="00632038"/>
    <w:rsid w:val="00632E9A"/>
    <w:rsid w:val="006372C9"/>
    <w:rsid w:val="0064063D"/>
    <w:rsid w:val="00641599"/>
    <w:rsid w:val="0064310E"/>
    <w:rsid w:val="006503DF"/>
    <w:rsid w:val="00651732"/>
    <w:rsid w:val="00651CBF"/>
    <w:rsid w:val="00655D02"/>
    <w:rsid w:val="00665630"/>
    <w:rsid w:val="006712CF"/>
    <w:rsid w:val="00674A83"/>
    <w:rsid w:val="006826D6"/>
    <w:rsid w:val="00684923"/>
    <w:rsid w:val="00685973"/>
    <w:rsid w:val="0069013D"/>
    <w:rsid w:val="00692815"/>
    <w:rsid w:val="00694BD5"/>
    <w:rsid w:val="006A4DF9"/>
    <w:rsid w:val="006A5874"/>
    <w:rsid w:val="006A669A"/>
    <w:rsid w:val="006A72EC"/>
    <w:rsid w:val="006B2579"/>
    <w:rsid w:val="006B2D22"/>
    <w:rsid w:val="006C1F73"/>
    <w:rsid w:val="006C538D"/>
    <w:rsid w:val="006C7370"/>
    <w:rsid w:val="006C7DDF"/>
    <w:rsid w:val="006D369D"/>
    <w:rsid w:val="006D45A3"/>
    <w:rsid w:val="006D5174"/>
    <w:rsid w:val="006D5FEB"/>
    <w:rsid w:val="006D736A"/>
    <w:rsid w:val="006E19E3"/>
    <w:rsid w:val="006E6797"/>
    <w:rsid w:val="006F2365"/>
    <w:rsid w:val="006F2EFE"/>
    <w:rsid w:val="006F3458"/>
    <w:rsid w:val="007011F0"/>
    <w:rsid w:val="00705338"/>
    <w:rsid w:val="00713FCA"/>
    <w:rsid w:val="0071541C"/>
    <w:rsid w:val="0072069C"/>
    <w:rsid w:val="00721A84"/>
    <w:rsid w:val="0072641C"/>
    <w:rsid w:val="007311B7"/>
    <w:rsid w:val="007339AD"/>
    <w:rsid w:val="00750A01"/>
    <w:rsid w:val="00751B9E"/>
    <w:rsid w:val="00763228"/>
    <w:rsid w:val="00767EA3"/>
    <w:rsid w:val="00775E5A"/>
    <w:rsid w:val="00782E5A"/>
    <w:rsid w:val="007840B4"/>
    <w:rsid w:val="00784BEE"/>
    <w:rsid w:val="00786724"/>
    <w:rsid w:val="00791CD0"/>
    <w:rsid w:val="007A3B25"/>
    <w:rsid w:val="007A520F"/>
    <w:rsid w:val="007A5AC4"/>
    <w:rsid w:val="007B0219"/>
    <w:rsid w:val="007B27EE"/>
    <w:rsid w:val="007B6502"/>
    <w:rsid w:val="007B78BF"/>
    <w:rsid w:val="007B7DC1"/>
    <w:rsid w:val="007C1277"/>
    <w:rsid w:val="007C2ADE"/>
    <w:rsid w:val="007C2C3A"/>
    <w:rsid w:val="007D34E8"/>
    <w:rsid w:val="007D6AFE"/>
    <w:rsid w:val="007E1937"/>
    <w:rsid w:val="007E3F07"/>
    <w:rsid w:val="007E6DE7"/>
    <w:rsid w:val="007E7659"/>
    <w:rsid w:val="007F0D17"/>
    <w:rsid w:val="007F10AC"/>
    <w:rsid w:val="007F2FD4"/>
    <w:rsid w:val="007F5EDC"/>
    <w:rsid w:val="007F719D"/>
    <w:rsid w:val="00800169"/>
    <w:rsid w:val="00802335"/>
    <w:rsid w:val="00802AA5"/>
    <w:rsid w:val="0080430F"/>
    <w:rsid w:val="00805FD4"/>
    <w:rsid w:val="008066D3"/>
    <w:rsid w:val="0081020B"/>
    <w:rsid w:val="008136C3"/>
    <w:rsid w:val="008155FB"/>
    <w:rsid w:val="00816704"/>
    <w:rsid w:val="008169C6"/>
    <w:rsid w:val="00817A90"/>
    <w:rsid w:val="00820EB1"/>
    <w:rsid w:val="00823F70"/>
    <w:rsid w:val="008247A7"/>
    <w:rsid w:val="008340B0"/>
    <w:rsid w:val="008341BB"/>
    <w:rsid w:val="00836E2B"/>
    <w:rsid w:val="00841A72"/>
    <w:rsid w:val="00842B49"/>
    <w:rsid w:val="00842F76"/>
    <w:rsid w:val="00853F17"/>
    <w:rsid w:val="00854C39"/>
    <w:rsid w:val="00854F14"/>
    <w:rsid w:val="008555F0"/>
    <w:rsid w:val="00856351"/>
    <w:rsid w:val="00856C73"/>
    <w:rsid w:val="008609CC"/>
    <w:rsid w:val="00863088"/>
    <w:rsid w:val="00870CDF"/>
    <w:rsid w:val="0087199E"/>
    <w:rsid w:val="00872644"/>
    <w:rsid w:val="00872C29"/>
    <w:rsid w:val="00873603"/>
    <w:rsid w:val="00877FED"/>
    <w:rsid w:val="00880B19"/>
    <w:rsid w:val="0089365D"/>
    <w:rsid w:val="008973C1"/>
    <w:rsid w:val="00897AEE"/>
    <w:rsid w:val="00897CC0"/>
    <w:rsid w:val="008A00E6"/>
    <w:rsid w:val="008A0C07"/>
    <w:rsid w:val="008A0E0A"/>
    <w:rsid w:val="008B1D46"/>
    <w:rsid w:val="008B2396"/>
    <w:rsid w:val="008B2732"/>
    <w:rsid w:val="008B49CD"/>
    <w:rsid w:val="008B5A37"/>
    <w:rsid w:val="008B6D6D"/>
    <w:rsid w:val="008C18FA"/>
    <w:rsid w:val="008D0350"/>
    <w:rsid w:val="008D3507"/>
    <w:rsid w:val="008D3FFA"/>
    <w:rsid w:val="008D68AB"/>
    <w:rsid w:val="008F027A"/>
    <w:rsid w:val="008F2494"/>
    <w:rsid w:val="008F4843"/>
    <w:rsid w:val="008F5F64"/>
    <w:rsid w:val="008F68A2"/>
    <w:rsid w:val="008F6E7E"/>
    <w:rsid w:val="00905188"/>
    <w:rsid w:val="00912082"/>
    <w:rsid w:val="00912F4D"/>
    <w:rsid w:val="00921677"/>
    <w:rsid w:val="009278B5"/>
    <w:rsid w:val="009303C4"/>
    <w:rsid w:val="0093066B"/>
    <w:rsid w:val="00934B0E"/>
    <w:rsid w:val="00934C1E"/>
    <w:rsid w:val="009464B8"/>
    <w:rsid w:val="009503F2"/>
    <w:rsid w:val="0095488B"/>
    <w:rsid w:val="00954ADC"/>
    <w:rsid w:val="00956210"/>
    <w:rsid w:val="00956606"/>
    <w:rsid w:val="00960D0D"/>
    <w:rsid w:val="00960D3D"/>
    <w:rsid w:val="009629EE"/>
    <w:rsid w:val="0096303B"/>
    <w:rsid w:val="00967579"/>
    <w:rsid w:val="009738DA"/>
    <w:rsid w:val="00973AE2"/>
    <w:rsid w:val="009766D7"/>
    <w:rsid w:val="00980C03"/>
    <w:rsid w:val="00996121"/>
    <w:rsid w:val="009A2662"/>
    <w:rsid w:val="009A3AF5"/>
    <w:rsid w:val="009A3BC0"/>
    <w:rsid w:val="009A72AE"/>
    <w:rsid w:val="009B0252"/>
    <w:rsid w:val="009B14B9"/>
    <w:rsid w:val="009B460F"/>
    <w:rsid w:val="009C38D0"/>
    <w:rsid w:val="009C5432"/>
    <w:rsid w:val="009C7A52"/>
    <w:rsid w:val="009D1410"/>
    <w:rsid w:val="009D3A10"/>
    <w:rsid w:val="009D4B78"/>
    <w:rsid w:val="009D702E"/>
    <w:rsid w:val="009E29CF"/>
    <w:rsid w:val="009F026F"/>
    <w:rsid w:val="009F4D61"/>
    <w:rsid w:val="009F557D"/>
    <w:rsid w:val="009F781E"/>
    <w:rsid w:val="00A0158C"/>
    <w:rsid w:val="00A033B7"/>
    <w:rsid w:val="00A039C1"/>
    <w:rsid w:val="00A07A87"/>
    <w:rsid w:val="00A1681C"/>
    <w:rsid w:val="00A17637"/>
    <w:rsid w:val="00A177AD"/>
    <w:rsid w:val="00A209D2"/>
    <w:rsid w:val="00A25B3B"/>
    <w:rsid w:val="00A31465"/>
    <w:rsid w:val="00A330A7"/>
    <w:rsid w:val="00A44E79"/>
    <w:rsid w:val="00A5081B"/>
    <w:rsid w:val="00A5596D"/>
    <w:rsid w:val="00A5671A"/>
    <w:rsid w:val="00A568EA"/>
    <w:rsid w:val="00A603A3"/>
    <w:rsid w:val="00A6161A"/>
    <w:rsid w:val="00A65BDF"/>
    <w:rsid w:val="00A66F03"/>
    <w:rsid w:val="00A67DF7"/>
    <w:rsid w:val="00A75FD8"/>
    <w:rsid w:val="00A80188"/>
    <w:rsid w:val="00A85C73"/>
    <w:rsid w:val="00A871DC"/>
    <w:rsid w:val="00A90232"/>
    <w:rsid w:val="00A924D9"/>
    <w:rsid w:val="00A958B9"/>
    <w:rsid w:val="00A979A9"/>
    <w:rsid w:val="00AA336D"/>
    <w:rsid w:val="00AC1AD3"/>
    <w:rsid w:val="00AC3226"/>
    <w:rsid w:val="00AC4B9C"/>
    <w:rsid w:val="00AC659E"/>
    <w:rsid w:val="00AD676D"/>
    <w:rsid w:val="00AE0472"/>
    <w:rsid w:val="00AE5B62"/>
    <w:rsid w:val="00AE5CBA"/>
    <w:rsid w:val="00B057D5"/>
    <w:rsid w:val="00B102D8"/>
    <w:rsid w:val="00B10A16"/>
    <w:rsid w:val="00B11013"/>
    <w:rsid w:val="00B11D7D"/>
    <w:rsid w:val="00B236F7"/>
    <w:rsid w:val="00B271F3"/>
    <w:rsid w:val="00B34838"/>
    <w:rsid w:val="00B364FB"/>
    <w:rsid w:val="00B42FFA"/>
    <w:rsid w:val="00B53641"/>
    <w:rsid w:val="00B60BBB"/>
    <w:rsid w:val="00B61F12"/>
    <w:rsid w:val="00B62D6F"/>
    <w:rsid w:val="00B64F77"/>
    <w:rsid w:val="00B65ECA"/>
    <w:rsid w:val="00B67DD7"/>
    <w:rsid w:val="00B702CA"/>
    <w:rsid w:val="00B74558"/>
    <w:rsid w:val="00B74913"/>
    <w:rsid w:val="00B75071"/>
    <w:rsid w:val="00B76B00"/>
    <w:rsid w:val="00B76CA6"/>
    <w:rsid w:val="00B77844"/>
    <w:rsid w:val="00B77DCE"/>
    <w:rsid w:val="00B80A1A"/>
    <w:rsid w:val="00B81011"/>
    <w:rsid w:val="00B851EF"/>
    <w:rsid w:val="00B9022A"/>
    <w:rsid w:val="00B91B55"/>
    <w:rsid w:val="00B92461"/>
    <w:rsid w:val="00B956D1"/>
    <w:rsid w:val="00B96E53"/>
    <w:rsid w:val="00BA0D39"/>
    <w:rsid w:val="00BA3BD6"/>
    <w:rsid w:val="00BA7AE1"/>
    <w:rsid w:val="00BC03D8"/>
    <w:rsid w:val="00BC1303"/>
    <w:rsid w:val="00BC24D8"/>
    <w:rsid w:val="00BD24E8"/>
    <w:rsid w:val="00BE054E"/>
    <w:rsid w:val="00BE1768"/>
    <w:rsid w:val="00BE27B2"/>
    <w:rsid w:val="00BE2E11"/>
    <w:rsid w:val="00BE39AD"/>
    <w:rsid w:val="00BF441F"/>
    <w:rsid w:val="00BF4816"/>
    <w:rsid w:val="00BF6792"/>
    <w:rsid w:val="00C0039D"/>
    <w:rsid w:val="00C01D88"/>
    <w:rsid w:val="00C03C3D"/>
    <w:rsid w:val="00C072E2"/>
    <w:rsid w:val="00C11919"/>
    <w:rsid w:val="00C11985"/>
    <w:rsid w:val="00C12B32"/>
    <w:rsid w:val="00C16ED9"/>
    <w:rsid w:val="00C17E19"/>
    <w:rsid w:val="00C21E5B"/>
    <w:rsid w:val="00C22E90"/>
    <w:rsid w:val="00C251AD"/>
    <w:rsid w:val="00C33B5D"/>
    <w:rsid w:val="00C3765C"/>
    <w:rsid w:val="00C409D3"/>
    <w:rsid w:val="00C42447"/>
    <w:rsid w:val="00C42A58"/>
    <w:rsid w:val="00C43950"/>
    <w:rsid w:val="00C47173"/>
    <w:rsid w:val="00C56F49"/>
    <w:rsid w:val="00C5758A"/>
    <w:rsid w:val="00C609BB"/>
    <w:rsid w:val="00C67C61"/>
    <w:rsid w:val="00C71CD3"/>
    <w:rsid w:val="00C7353E"/>
    <w:rsid w:val="00C753A2"/>
    <w:rsid w:val="00C853ED"/>
    <w:rsid w:val="00C85EC8"/>
    <w:rsid w:val="00C92A65"/>
    <w:rsid w:val="00C9436A"/>
    <w:rsid w:val="00C96EBD"/>
    <w:rsid w:val="00CA0F74"/>
    <w:rsid w:val="00CA2A6F"/>
    <w:rsid w:val="00CA2E19"/>
    <w:rsid w:val="00CA644E"/>
    <w:rsid w:val="00CA717D"/>
    <w:rsid w:val="00CA72B7"/>
    <w:rsid w:val="00CA7C87"/>
    <w:rsid w:val="00CB4A1E"/>
    <w:rsid w:val="00CB4DEB"/>
    <w:rsid w:val="00CB5CA0"/>
    <w:rsid w:val="00CC44BD"/>
    <w:rsid w:val="00CC5C2A"/>
    <w:rsid w:val="00CD05FC"/>
    <w:rsid w:val="00CD36B3"/>
    <w:rsid w:val="00CD50F6"/>
    <w:rsid w:val="00CD59EE"/>
    <w:rsid w:val="00CD6DF2"/>
    <w:rsid w:val="00CE30FA"/>
    <w:rsid w:val="00CF13FC"/>
    <w:rsid w:val="00CF24FE"/>
    <w:rsid w:val="00CF3016"/>
    <w:rsid w:val="00CF493E"/>
    <w:rsid w:val="00CF59CF"/>
    <w:rsid w:val="00D05680"/>
    <w:rsid w:val="00D07F94"/>
    <w:rsid w:val="00D13636"/>
    <w:rsid w:val="00D14872"/>
    <w:rsid w:val="00D165A6"/>
    <w:rsid w:val="00D23C3D"/>
    <w:rsid w:val="00D27CC3"/>
    <w:rsid w:val="00D3261A"/>
    <w:rsid w:val="00D3377A"/>
    <w:rsid w:val="00D338D0"/>
    <w:rsid w:val="00D349AB"/>
    <w:rsid w:val="00D615F2"/>
    <w:rsid w:val="00D61666"/>
    <w:rsid w:val="00D61E1E"/>
    <w:rsid w:val="00D63155"/>
    <w:rsid w:val="00D63CB7"/>
    <w:rsid w:val="00D657D3"/>
    <w:rsid w:val="00D6705C"/>
    <w:rsid w:val="00D72536"/>
    <w:rsid w:val="00D72943"/>
    <w:rsid w:val="00D75263"/>
    <w:rsid w:val="00D75AF0"/>
    <w:rsid w:val="00D76011"/>
    <w:rsid w:val="00D760F1"/>
    <w:rsid w:val="00D774B1"/>
    <w:rsid w:val="00D810A7"/>
    <w:rsid w:val="00D82EC9"/>
    <w:rsid w:val="00D853D8"/>
    <w:rsid w:val="00D8675D"/>
    <w:rsid w:val="00D9027A"/>
    <w:rsid w:val="00D96A12"/>
    <w:rsid w:val="00D97D9E"/>
    <w:rsid w:val="00DA2812"/>
    <w:rsid w:val="00DA4855"/>
    <w:rsid w:val="00DA5125"/>
    <w:rsid w:val="00DB0FB8"/>
    <w:rsid w:val="00DB1841"/>
    <w:rsid w:val="00DB202D"/>
    <w:rsid w:val="00DC0823"/>
    <w:rsid w:val="00DC7662"/>
    <w:rsid w:val="00DD1307"/>
    <w:rsid w:val="00DD3B7F"/>
    <w:rsid w:val="00DD4849"/>
    <w:rsid w:val="00DD60E1"/>
    <w:rsid w:val="00DD721B"/>
    <w:rsid w:val="00DE0A76"/>
    <w:rsid w:val="00DE1979"/>
    <w:rsid w:val="00DE2F35"/>
    <w:rsid w:val="00DF5E73"/>
    <w:rsid w:val="00DF6C42"/>
    <w:rsid w:val="00E01A26"/>
    <w:rsid w:val="00E14673"/>
    <w:rsid w:val="00E15A62"/>
    <w:rsid w:val="00E15ED2"/>
    <w:rsid w:val="00E163D3"/>
    <w:rsid w:val="00E177FB"/>
    <w:rsid w:val="00E17FBE"/>
    <w:rsid w:val="00E22551"/>
    <w:rsid w:val="00E23256"/>
    <w:rsid w:val="00E25A7F"/>
    <w:rsid w:val="00E26633"/>
    <w:rsid w:val="00E304AF"/>
    <w:rsid w:val="00E33DA1"/>
    <w:rsid w:val="00E35606"/>
    <w:rsid w:val="00E362D9"/>
    <w:rsid w:val="00E378B6"/>
    <w:rsid w:val="00E51A6C"/>
    <w:rsid w:val="00E56A35"/>
    <w:rsid w:val="00E57ED2"/>
    <w:rsid w:val="00E60775"/>
    <w:rsid w:val="00E65414"/>
    <w:rsid w:val="00E76EF4"/>
    <w:rsid w:val="00E7772D"/>
    <w:rsid w:val="00E839C9"/>
    <w:rsid w:val="00E83A9D"/>
    <w:rsid w:val="00E849C7"/>
    <w:rsid w:val="00E86D2B"/>
    <w:rsid w:val="00E908E5"/>
    <w:rsid w:val="00E91EE8"/>
    <w:rsid w:val="00E94494"/>
    <w:rsid w:val="00E96CBD"/>
    <w:rsid w:val="00EA3B61"/>
    <w:rsid w:val="00EB18DD"/>
    <w:rsid w:val="00EB279F"/>
    <w:rsid w:val="00EB4947"/>
    <w:rsid w:val="00EC1FC9"/>
    <w:rsid w:val="00EC2E8D"/>
    <w:rsid w:val="00EC6098"/>
    <w:rsid w:val="00EC6995"/>
    <w:rsid w:val="00ED0612"/>
    <w:rsid w:val="00ED1E45"/>
    <w:rsid w:val="00ED5D36"/>
    <w:rsid w:val="00ED6B57"/>
    <w:rsid w:val="00ED7FFB"/>
    <w:rsid w:val="00EE1AD9"/>
    <w:rsid w:val="00EE228D"/>
    <w:rsid w:val="00EE346C"/>
    <w:rsid w:val="00EE34A2"/>
    <w:rsid w:val="00EE5384"/>
    <w:rsid w:val="00EE7560"/>
    <w:rsid w:val="00EF644B"/>
    <w:rsid w:val="00F0449F"/>
    <w:rsid w:val="00F06BFD"/>
    <w:rsid w:val="00F071EE"/>
    <w:rsid w:val="00F2256B"/>
    <w:rsid w:val="00F3401A"/>
    <w:rsid w:val="00F3777E"/>
    <w:rsid w:val="00F43248"/>
    <w:rsid w:val="00F43840"/>
    <w:rsid w:val="00F45A5E"/>
    <w:rsid w:val="00F47B0E"/>
    <w:rsid w:val="00F47C3E"/>
    <w:rsid w:val="00F5171D"/>
    <w:rsid w:val="00F602A1"/>
    <w:rsid w:val="00F6103B"/>
    <w:rsid w:val="00F6142D"/>
    <w:rsid w:val="00F63EBB"/>
    <w:rsid w:val="00F71EB6"/>
    <w:rsid w:val="00F73D3E"/>
    <w:rsid w:val="00F74017"/>
    <w:rsid w:val="00F76991"/>
    <w:rsid w:val="00F76F35"/>
    <w:rsid w:val="00F770AD"/>
    <w:rsid w:val="00F81748"/>
    <w:rsid w:val="00F836E0"/>
    <w:rsid w:val="00F83D98"/>
    <w:rsid w:val="00F83FD6"/>
    <w:rsid w:val="00F908F2"/>
    <w:rsid w:val="00F91855"/>
    <w:rsid w:val="00F91EBD"/>
    <w:rsid w:val="00FA3F05"/>
    <w:rsid w:val="00FB02BF"/>
    <w:rsid w:val="00FB4865"/>
    <w:rsid w:val="00FB6A71"/>
    <w:rsid w:val="00FB6DAC"/>
    <w:rsid w:val="00FC16F9"/>
    <w:rsid w:val="00FD03AF"/>
    <w:rsid w:val="00FD4182"/>
    <w:rsid w:val="00FD620C"/>
    <w:rsid w:val="00FE312D"/>
    <w:rsid w:val="00FE616D"/>
    <w:rsid w:val="00FF5549"/>
    <w:rsid w:val="00FF58D4"/>
    <w:rsid w:val="00FF74D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D3CC4079-81E3-4DC5-9D69-299C3206A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sz w:val="24"/>
      <w:szCs w:val="24"/>
    </w:rPr>
  </w:style>
  <w:style w:type="paragraph" w:styleId="Heading1">
    <w:name w:val="heading 1"/>
    <w:basedOn w:val="Normal"/>
    <w:next w:val="Normal"/>
    <w:qFormat/>
    <w:pPr>
      <w:keepNext/>
      <w:jc w:val="right"/>
      <w:outlineLvl w:val="0"/>
    </w:pPr>
    <w:rPr>
      <w:b/>
      <w:bCs/>
    </w:rPr>
  </w:style>
  <w:style w:type="paragraph" w:styleId="Heading2">
    <w:name w:val="heading 2"/>
    <w:basedOn w:val="Normal"/>
    <w:next w:val="Normal"/>
    <w:qFormat/>
    <w:pPr>
      <w:keepNext/>
      <w:jc w:val="center"/>
      <w:outlineLvl w:val="1"/>
    </w:pPr>
    <w:rPr>
      <w:b/>
      <w:bCs/>
    </w:rPr>
  </w:style>
  <w:style w:type="paragraph" w:styleId="Heading3">
    <w:name w:val="heading 3"/>
    <w:basedOn w:val="Normal"/>
    <w:next w:val="Normal"/>
    <w:qFormat/>
    <w:pPr>
      <w:keepNext/>
      <w:jc w:val="both"/>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styleId="PageNumber">
    <w:name w:val="page number"/>
    <w:basedOn w:val="DefaultParagraphFont"/>
  </w:style>
  <w:style w:type="paragraph" w:styleId="BodyText">
    <w:name w:val="Body Text"/>
    <w:aliases w:val="uvlaka 2,  uvlaka 2"/>
    <w:basedOn w:val="Normal"/>
    <w:link w:val="BodyTextChar"/>
    <w:pPr>
      <w:jc w:val="both"/>
    </w:pPr>
  </w:style>
  <w:style w:type="paragraph" w:styleId="Footer">
    <w:name w:val="footer"/>
    <w:basedOn w:val="Normal"/>
    <w:pPr>
      <w:tabs>
        <w:tab w:val="center" w:pos="4536"/>
        <w:tab w:val="right" w:pos="9072"/>
      </w:tabs>
    </w:pPr>
  </w:style>
  <w:style w:type="paragraph" w:styleId="BodyTextIndent">
    <w:name w:val="Body Text Indent"/>
    <w:basedOn w:val="Normal"/>
    <w:pPr>
      <w:ind w:firstLine="708"/>
      <w:jc w:val="both"/>
    </w:pPr>
  </w:style>
  <w:style w:type="paragraph" w:customStyle="1" w:styleId="T-98-2">
    <w:name w:val="T-9/8-2"/>
    <w:rsid w:val="005517B0"/>
    <w:pPr>
      <w:widowControl w:val="0"/>
      <w:tabs>
        <w:tab w:val="left" w:pos="2153"/>
      </w:tabs>
      <w:autoSpaceDE w:val="0"/>
      <w:autoSpaceDN w:val="0"/>
      <w:adjustRightInd w:val="0"/>
      <w:spacing w:after="43"/>
      <w:ind w:firstLine="342"/>
      <w:jc w:val="both"/>
    </w:pPr>
    <w:rPr>
      <w:rFonts w:ascii="Times-NewRoman" w:hAnsi="Times-NewRoman"/>
      <w:sz w:val="19"/>
      <w:szCs w:val="19"/>
    </w:rPr>
  </w:style>
  <w:style w:type="paragraph" w:customStyle="1" w:styleId="Clanak">
    <w:name w:val="Clanak"/>
    <w:next w:val="T-98-2"/>
    <w:rsid w:val="005517B0"/>
    <w:pPr>
      <w:widowControl w:val="0"/>
      <w:autoSpaceDE w:val="0"/>
      <w:autoSpaceDN w:val="0"/>
      <w:adjustRightInd w:val="0"/>
      <w:spacing w:before="86" w:after="43"/>
      <w:jc w:val="center"/>
    </w:pPr>
    <w:rPr>
      <w:rFonts w:ascii="Times-NewRoman" w:hAnsi="Times-NewRoman"/>
      <w:sz w:val="19"/>
      <w:szCs w:val="19"/>
    </w:rPr>
  </w:style>
  <w:style w:type="paragraph" w:customStyle="1" w:styleId="T-109sred">
    <w:name w:val="T-10/9 sred"/>
    <w:next w:val="T-98-2"/>
    <w:rsid w:val="00B53641"/>
    <w:pPr>
      <w:widowControl w:val="0"/>
      <w:autoSpaceDE w:val="0"/>
      <w:autoSpaceDN w:val="0"/>
      <w:adjustRightInd w:val="0"/>
      <w:spacing w:before="85" w:after="43"/>
      <w:jc w:val="center"/>
    </w:pPr>
    <w:rPr>
      <w:rFonts w:ascii="Times-NewRoman" w:hAnsi="Times-NewRoman"/>
      <w:sz w:val="21"/>
      <w:szCs w:val="21"/>
    </w:rPr>
  </w:style>
  <w:style w:type="paragraph" w:styleId="BalloonText">
    <w:name w:val="Balloon Text"/>
    <w:basedOn w:val="Normal"/>
    <w:link w:val="BalloonTextChar"/>
    <w:rsid w:val="00C85EC8"/>
    <w:rPr>
      <w:rFonts w:ascii="Tahoma" w:hAnsi="Tahoma" w:cs="Tahoma"/>
      <w:sz w:val="16"/>
      <w:szCs w:val="16"/>
    </w:rPr>
  </w:style>
  <w:style w:type="character" w:customStyle="1" w:styleId="BalloonTextChar">
    <w:name w:val="Balloon Text Char"/>
    <w:link w:val="BalloonText"/>
    <w:rsid w:val="00C85EC8"/>
    <w:rPr>
      <w:rFonts w:ascii="Tahoma" w:hAnsi="Tahoma" w:cs="Tahoma"/>
      <w:noProof/>
      <w:sz w:val="16"/>
      <w:szCs w:val="16"/>
    </w:rPr>
  </w:style>
  <w:style w:type="character" w:customStyle="1" w:styleId="BodyTextChar">
    <w:name w:val="Body Text Char"/>
    <w:aliases w:val="uvlaka 2 Char,  uvlaka 2 Char"/>
    <w:link w:val="BodyText"/>
    <w:rsid w:val="00E57ED2"/>
    <w:rPr>
      <w:noProof/>
      <w:sz w:val="24"/>
      <w:szCs w:val="24"/>
    </w:rPr>
  </w:style>
  <w:style w:type="paragraph" w:styleId="BodyText2">
    <w:name w:val="Body Text 2"/>
    <w:basedOn w:val="Normal"/>
    <w:link w:val="BodyText2Char"/>
    <w:rsid w:val="00523627"/>
    <w:pPr>
      <w:spacing w:after="120" w:line="480" w:lineRule="auto"/>
    </w:pPr>
  </w:style>
  <w:style w:type="character" w:customStyle="1" w:styleId="BodyText2Char">
    <w:name w:val="Body Text 2 Char"/>
    <w:link w:val="BodyText2"/>
    <w:rsid w:val="00523627"/>
    <w:rPr>
      <w:noProof/>
      <w:sz w:val="24"/>
      <w:szCs w:val="24"/>
    </w:rPr>
  </w:style>
  <w:style w:type="character" w:styleId="PlaceholderText">
    <w:name w:val="Placeholder Text"/>
    <w:basedOn w:val="DefaultParagraphFont"/>
    <w:uiPriority w:val="99"/>
    <w:semiHidden/>
    <w:rsid w:val="007311B7"/>
    <w:rPr>
      <w:color w:val="808080"/>
      <w:bdr w:val="none" w:sz="0" w:space="0" w:color="auto"/>
      <w:shd w:val="clear" w:color="auto" w:fill="CCFFFF"/>
    </w:rPr>
  </w:style>
  <w:style w:type="character" w:customStyle="1" w:styleId="eSPISCCParagraphDefaultFont">
    <w:name w:val="eSPIS_CC_Paragraph Default Font"/>
    <w:basedOn w:val="DefaultParagraphFont"/>
    <w:rsid w:val="007311B7"/>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DefaultParagraphFont"/>
    <w:rsid w:val="007311B7"/>
    <w:rPr>
      <w:bdr w:val="none" w:sz="0" w:space="0" w:color="auto"/>
      <w:shd w:val="clear" w:color="auto" w:fill="FFFFCC"/>
      <w:lang w:val="hr-HR"/>
    </w:rPr>
  </w:style>
  <w:style w:type="character" w:customStyle="1" w:styleId="PozadinaSvijetloCrvena">
    <w:name w:val="Pozadina_SvijetloCrvena"/>
    <w:basedOn w:val="eSPISCCParagraphDefaultFont"/>
    <w:rsid w:val="007311B7"/>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7311B7"/>
    <w:rPr>
      <w:rFonts w:ascii="Times New Roman" w:hAnsi="Times New Roman" w:cs="Times New Roman"/>
      <w:sz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898448">
      <w:bodyDiv w:val="1"/>
      <w:marLeft w:val="0"/>
      <w:marRight w:val="0"/>
      <w:marTop w:val="0"/>
      <w:marBottom w:val="0"/>
      <w:divBdr>
        <w:top w:val="none" w:sz="0" w:space="0" w:color="auto"/>
        <w:left w:val="none" w:sz="0" w:space="0" w:color="auto"/>
        <w:bottom w:val="none" w:sz="0" w:space="0" w:color="auto"/>
        <w:right w:val="none" w:sz="0" w:space="0" w:color="auto"/>
      </w:divBdr>
    </w:div>
    <w:div w:id="2035694720">
      <w:bodyDiv w:val="1"/>
      <w:marLeft w:val="0"/>
      <w:marRight w:val="0"/>
      <w:marTop w:val="0"/>
      <w:marBottom w:val="0"/>
      <w:divBdr>
        <w:top w:val="none" w:sz="0" w:space="0" w:color="auto"/>
        <w:left w:val="none" w:sz="0" w:space="0" w:color="auto"/>
        <w:bottom w:val="none" w:sz="0" w:space="0" w:color="auto"/>
        <w:right w:val="none" w:sz="0" w:space="0" w:color="auto"/>
      </w:divBdr>
    </w:div>
    <w:div w:id="207928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Pr-163/2015-31</izvorni_sadrzaj>
    <derivirana_varijabla naziv="DomainObject.Oznaka_1">Pr-163/2015-31</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Subotić Biondić</izvorni_sadrzaj>
    <derivirana_varijabla naziv="DomainObject.DonositeljOdluke.Prezime_1">Subotić Biondić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izvorni_sadrzaj>
    <derivirana_varijabla naziv="DomainObject.Predmet.Broj_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2015.</izvorni_sadrzaj>
    <derivirana_varijabla naziv="DomainObject.Predmet.DatumOsnivanja_1">1.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90000.00</izvorni_sadrzaj>
    <derivirana_varijabla naziv="DomainObject.Predmet.InicijalnaVrijednost_1">90000.00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Pr-163/2015</izvorni_sadrzaj>
    <derivirana_varijabla naziv="DomainObject.Predmet.OznakaBroj_1">Pr-163/2015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ULJANIK Brodogradilište, d. d.</izvorni_sadrzaj>
    <derivirana_varijabla naziv="DomainObject.Predmet.ProtustrankaFormated_1">  ULJANIK Brodogradilište, d. d.</derivirana_varijabla>
  </DomainObject.Predmet.ProtustrankaFormated>
  <DomainObject.Predmet.ProtustrankaFormatedOIB>
    <izvorni_sadrzaj>  ULJANIK Brodogradilište, d. d., OIB 21764428190</izvorni_sadrzaj>
    <derivirana_varijabla naziv="DomainObject.Predmet.ProtustrankaFormatedOIB_1">  ULJANIK Brodogradilište, d. d., OIB 21764428190</derivirana_varijabla>
  </DomainObject.Predmet.ProtustrankaFormatedOIB>
  <DomainObject.Predmet.ProtustrankaFormatedWithAdress>
    <izvorni_sadrzaj> ULJANIK Brodogradilište, d. d., Flaciusova 1, 52100 Pula</izvorni_sadrzaj>
    <derivirana_varijabla naziv="DomainObject.Predmet.ProtustrankaFormatedWithAdress_1"> ULJANIK Brodogradilište, d. d., Flaciusova 1, 52100 Pula</derivirana_varijabla>
  </DomainObject.Predmet.ProtustrankaFormatedWithAdress>
  <DomainObject.Predmet.ProtustrankaFormatedWithAdressOIB>
    <izvorni_sadrzaj> ULJANIK Brodogradilište, d. d., OIB 21764428190, Flaciusova 1, 52100 Pula</izvorni_sadrzaj>
    <derivirana_varijabla naziv="DomainObject.Predmet.ProtustrankaFormatedWithAdressOIB_1"> ULJANIK Brodogradilište, d. d., OIB 21764428190, Flaciusova 1, 52100 Pula</derivirana_varijabla>
  </DomainObject.Predmet.ProtustrankaFormatedWithAdressOIB>
  <DomainObject.Predmet.ProtustrankaWithAdress>
    <izvorni_sadrzaj>ULJANIK Brodogradilište, d. d. Flaciusova 1, 52100 Pula</izvorni_sadrzaj>
    <derivirana_varijabla naziv="DomainObject.Predmet.ProtustrankaWithAdress_1">ULJANIK Brodogradilište, d. d. Flaciusova 1, 52100 Pula</derivirana_varijabla>
  </DomainObject.Predmet.ProtustrankaWithAdress>
  <DomainObject.Predmet.ProtustrankaWithAdressOIB>
    <izvorni_sadrzaj>ULJANIK Brodogradilište, d. d., OIB 21764428190, Flaciusova 1, 52100 Pula</izvorni_sadrzaj>
    <derivirana_varijabla naziv="DomainObject.Predmet.ProtustrankaWithAdressOIB_1">ULJANIK Brodogradilište, d. d., OIB 21764428190, Flaciusova 1, 52100 Pula</derivirana_varijabla>
  </DomainObject.Predmet.ProtustrankaWithAdressOIB>
  <DomainObject.Predmet.ProtustrankaNazivFormated>
    <izvorni_sadrzaj>ULJANIK Brodogradilište, d. d.</izvorni_sadrzaj>
    <derivirana_varijabla naziv="DomainObject.Predmet.ProtustrankaNazivFormated_1">ULJANIK Brodogradilište, d. d.</derivirana_varijabla>
  </DomainObject.Predmet.ProtustrankaNazivFormated>
  <DomainObject.Predmet.ProtustrankaNazivFormatedOIB>
    <izvorni_sadrzaj>ULJANIK Brodogradilište, d. d., OIB 21764428190</izvorni_sadrzaj>
    <derivirana_varijabla naziv="DomainObject.Predmet.ProtustrankaNazivFormatedOIB_1">ULJANIK Brodogradilište, d. d., OIB 21764428190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 PU</izvorni_sadrzaj>
    <derivirana_varijabla naziv="DomainObject.Predmet.Referada.Naziv_1">Referada 12 PU</derivirana_varijabla>
  </DomainObject.Predmet.Referada.Naziv>
  <DomainObject.Predmet.Referada.Oznaka>
    <izvorni_sadrzaj>12 PU</izvorni_sadrzaj>
    <derivirana_varijabla naziv="DomainObject.Predmet.Referada.Oznaka_1">12 PU</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Općinski sud u Puli - Pola</izvorni_sadrzaj>
    <derivirana_varijabla naziv="DomainObject.Predmet.Referada.Sud.Naziv_1">Općinski sud u Puli - Pola</derivirana_varijabla>
  </DomainObject.Predmet.Referada.Sud.Naziv>
  <DomainObject.Predmet.Referada.Sudac>
    <izvorni_sadrzaj>Daniela Subotić Biondić</izvorni_sadrzaj>
    <derivirana_varijabla naziv="DomainObject.Predmet.Referada.Sudac_1">Daniela Subotić Biondić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Silvano Paliska zastupanog po punomoćniku Zajednički odvjetnički ured Srećko Obrovac,Sanja Rojnić i Ronald Kontošić</izvorni_sadrzaj>
    <derivirana_varijabla naziv="DomainObject.Predmet.StrankaFormated_1">  Silvano Paliska zastupanog po punomoćniku Zajednički odvjetnički ured Srećko Obrovac,Sanja Rojnić i Ronald Kontošić</derivirana_varijabla>
  </DomainObject.Predmet.StrankaFormated>
  <DomainObject.Predmet.StrankaFormatedOIB>
    <izvorni_sadrzaj>  Silvano Paliska, OIB 63725587159 zastupanog po punomoćniku Zajednički odvjetnički ured Srećko Obrovac,Sanja Rojnić i Ronald Kontošić</izvorni_sadrzaj>
    <derivirana_varijabla naziv="DomainObject.Predmet.StrankaFormatedOIB_1">  Silvano Paliska, OIB 63725587159 zastupanog po punomoćniku Zajednički odvjetnički ured Srećko Obrovac,Sanja Rojnić i Ronald Kontošić</derivirana_varijabla>
  </DomainObject.Predmet.StrankaFormatedOIB>
  <DomainObject.Predmet.StrankaFormatedWithAdress>
    <izvorni_sadrzaj> Silvano Paliska, Prilaz Monte Cappelletta 5, 52100 Pula zastupanog po punomoćniku Zajednički odvjetnički ured Srećko Obrovac,Sanja Rojnić i Ronald Kontošić</izvorni_sadrzaj>
    <derivirana_varijabla naziv="DomainObject.Predmet.StrankaFormatedWithAdress_1"> Silvano Paliska, Prilaz Monte Cappelletta 5, 52100 Pula zastupanog po punomoćniku Zajednički odvjetnički ured Srećko Obrovac,Sanja Rojnić i Ronald Kontošić</derivirana_varijabla>
  </DomainObject.Predmet.StrankaFormatedWithAdress>
  <DomainObject.Predmet.StrankaFormatedWithAdressOIB>
    <izvorni_sadrzaj> Silvano Paliska, OIB 63725587159, Prilaz Monte Cappelletta 5, 52100 Pula zastupanog po punomoćniku Zajednički odvjetnički ured Srećko Obrovac,Sanja Rojnić i Ronald Kontošić</izvorni_sadrzaj>
    <derivirana_varijabla naziv="DomainObject.Predmet.StrankaFormatedWithAdressOIB_1"> Silvano Paliska, OIB 63725587159, Prilaz Monte Cappelletta 5, 52100 Pula zastupanog po punomoćniku Zajednički odvjetnički ured Srećko Obrovac,Sanja Rojnić i Ronald Kontošić</derivirana_varijabla>
  </DomainObject.Predmet.StrankaFormatedWithAdressOIB>
  <DomainObject.Predmet.StrankaWithAdress>
    <izvorni_sadrzaj>Silvano Paliska Prilaz Monte Cappelletta 5,52100 Pula</izvorni_sadrzaj>
    <derivirana_varijabla naziv="DomainObject.Predmet.StrankaWithAdress_1">Silvano Paliska Prilaz Monte Cappelletta 5,52100 Pula</derivirana_varijabla>
  </DomainObject.Predmet.StrankaWithAdress>
  <DomainObject.Predmet.StrankaWithAdressOIB>
    <izvorni_sadrzaj>Silvano Paliska, OIB 63725587159, Prilaz Monte Cappelletta 5,52100 Pula</izvorni_sadrzaj>
    <derivirana_varijabla naziv="DomainObject.Predmet.StrankaWithAdressOIB_1">Silvano Paliska, OIB 63725587159, Prilaz Monte Cappelletta 5,52100 Pula</derivirana_varijabla>
  </DomainObject.Predmet.StrankaWithAdressOIB>
  <DomainObject.Predmet.StrankaNazivFormated>
    <izvorni_sadrzaj>Silvano Paliska</izvorni_sadrzaj>
    <derivirana_varijabla naziv="DomainObject.Predmet.StrankaNazivFormated_1">Silvano Paliska</derivirana_varijabla>
  </DomainObject.Predmet.StrankaNazivFormated>
  <DomainObject.Predmet.StrankaNazivFormatedOIB>
    <izvorni_sadrzaj>Silvano Paliska, OIB 63725587159</izvorni_sadrzaj>
    <derivirana_varijabla naziv="DomainObject.Predmet.StrankaNazivFormatedOIB_1">Silvano Paliska, OIB 63725587159</derivirana_varijabla>
  </DomainObject.Predmet.StrankaNazivFormatedOIB>
  <DomainObject.Predmet.Sud.Adresa.Naselje>
    <izvorni_sadrzaj>Pula</izvorni_sadrzaj>
    <derivirana_varijabla naziv="DomainObject.Predmet.Sud.Adresa.Naselje_1">Pula</derivirana_varijabla>
  </DomainObject.Predmet.Sud.Adresa.Naselje>
  <DomainObject.Predmet.Sud.Adresa.NaseljeLokativ>
    <izvorni_sadrzaj>Puli</izvorni_sadrzaj>
    <derivirana_varijabla naziv="DomainObject.Predmet.Sud.Adresa.NaseljeLokativ_1">Puli</derivirana_varijabla>
  </DomainObject.Predmet.Sud.Adresa.NaseljeLokativ>
  <DomainObject.Predmet.Sud.Adresa.PostBroj>
    <izvorni_sadrzaj>52100</izvorni_sadrzaj>
    <derivirana_varijabla naziv="DomainObject.Predmet.Sud.Adresa.PostBroj_1">52100</derivirana_varijabla>
  </DomainObject.Predmet.Sud.Adresa.PostBroj>
  <DomainObject.Predmet.Sud.Adresa.UlicaIKBR>
    <izvorni_sadrzaj>Kranjčevićeva 8</izvorni_sadrzaj>
    <derivirana_varijabla naziv="DomainObject.Predmet.Sud.Adresa.UlicaIKBR_1">Kranjčevićeva 8</derivirana_varijabla>
  </DomainObject.Predmet.Sud.Adresa.UlicaIKBR>
  <DomainObject.Predmet.Sud.Naziv>
    <izvorni_sadrzaj>Općinski sud u Puli - Pola</izvorni_sadrzaj>
    <derivirana_varijabla naziv="DomainObject.Predmet.Sud.Naziv_1">Općinski sud u Puli - Pola</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 PU</izvorni_sadrzaj>
    <derivirana_varijabla naziv="DomainObject.Predmet.TrenutnaLokacijaSpisa.Naziv_1">Referada 12 PU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Puli - Pola</izvorni_sadrzaj>
    <derivirana_varijabla naziv="DomainObject.Predmet.TrenutnaLokacijaSpisa.Sud.Naziv_1">Općinski sud u Puli - Pola</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izvorni_sadrzaj>
    <derivirana_varijabla naziv="DomainObject.Predmet.UstrojstvenaJedinicaVodi.Oznaka_1">P</derivirana_varijabla>
  </DomainObject.Predmet.UstrojstvenaJedinicaVodi.Oznaka>
  <DomainObject.Predmet.UstrojstvenaJedinicaVodi.Prostorija.Naziv>
    <izvorni_sadrzaj>Parnična pisarnica</izvorni_sadrzaj>
    <derivirana_varijabla naziv="DomainObject.Predmet.UstrojstvenaJedinicaVodi.Prostorija.Naziv_1">Parnična pisarnica</derivirana_varijabla>
  </DomainObject.Predmet.UstrojstvenaJedinicaVodi.Prostorija.Naziv>
  <DomainObject.Predmet.UstrojstvenaJedinicaVodi.Prostorija.Oznaka>
    <izvorni_sadrzaj>1/B</izvorni_sadrzaj>
    <derivirana_varijabla naziv="DomainObject.Predmet.UstrojstvenaJedinicaVodi.Prostorija.Oznaka_1">1/B</derivirana_varijabla>
  </DomainObject.Predmet.UstrojstvenaJedinicaVodi.Prostorija.Oznaka>
  <DomainObject.Predmet.UstrojstvenaJedinicaVodi.Sud.Naziv>
    <izvorni_sadrzaj>Općinski sud u Puli - Pola</izvorni_sadrzaj>
    <derivirana_varijabla naziv="DomainObject.Predmet.UstrojstvenaJedinicaVodi.Sud.Naziv_1">Općinski sud u Puli - Pola</derivirana_varijabla>
  </DomainObject.Predmet.UstrojstvenaJedinicaVodi.Sud.Naziv>
  <DomainObject.Predmet.VrstaSpora.Naziv>
    <izvorni_sadrzaj>Radno - naknada štete</izvorni_sadrzaj>
    <derivirana_varijabla naziv="DomainObject.Predmet.VrstaSpora.Naziv_1">Radno - naknada štete</derivirana_varijabla>
  </DomainObject.Predmet.VrstaSpora.Naziv>
  <DomainObject.Predmet.Zapisnicar>
    <izvorni_sadrzaj>Sabina Crnobori</izvorni_sadrzaj>
    <derivirana_varijabla naziv="DomainObject.Predmet.Zapisnicar_1">Sabina Crnobori</derivirana_varijabla>
  </DomainObject.Predmet.Zapisnicar>
  <DomainObject.Predmet.StrankaListFormated>
    <izvorni_sadrzaj>
      <item>Silvano Paliska zastupanog po punomoćniku Zajednički odvjetnički ured Srećko Obrovac,Sanja Rojnić i Ronald Kontošić</item>
    </izvorni_sadrzaj>
    <derivirana_varijabla naziv="DomainObject.Predmet.StrankaListFormated_1">
      <item>Silvano Paliska zastupanog po punomoćniku Zajednički odvjetnički ured Srećko Obrovac,Sanja Rojnić i Ronald Kontošić</item>
    </derivirana_varijabla>
  </DomainObject.Predmet.StrankaListFormated>
  <DomainObject.Predmet.StrankaListFormatedOIB>
    <izvorni_sadrzaj>
      <item>Silvano Paliska, OIB 63725587159 zastupanog po punomoćniku Zajednički odvjetnički ured Srećko Obrovac,Sanja Rojnić i Ronald Kontošić</item>
    </izvorni_sadrzaj>
    <derivirana_varijabla naziv="DomainObject.Predmet.StrankaListFormatedOIB_1">
      <item>Silvano Paliska, OIB 63725587159 zastupanog po punomoćniku Zajednički odvjetnički ured Srećko Obrovac,Sanja Rojnić i Ronald Kontošić</item>
    </derivirana_varijabla>
  </DomainObject.Predmet.StrankaListFormatedOIB>
  <DomainObject.Predmet.StrankaListFormatedWithAdress>
    <izvorni_sadrzaj>
      <item>Silvano Paliska, Prilaz Monte Cappelletta 5, 52100 Pula zastupanog po punomoćniku Zajednički odvjetnički ured Srećko Obrovac,Sanja Rojnić i Ronald Kontošić</item>
    </izvorni_sadrzaj>
    <derivirana_varijabla naziv="DomainObject.Predmet.StrankaListFormatedWithAdress_1">
      <item>Silvano Paliska, Prilaz Monte Cappelletta 5, 52100 Pula zastupanog po punomoćniku Zajednički odvjetnički ured Srećko Obrovac,Sanja Rojnić i Ronald Kontošić</item>
    </derivirana_varijabla>
  </DomainObject.Predmet.StrankaListFormatedWithAdress>
  <DomainObject.Predmet.StrankaListFormatedWithAdressOIB>
    <izvorni_sadrzaj>
      <item>Silvano Paliska, OIB 63725587159, Prilaz Monte Cappelletta 5, 52100 Pula zastupanog po punomoćniku Zajednički odvjetnički ured Srećko Obrovac,Sanja Rojnić i Ronald Kontošić</item>
    </izvorni_sadrzaj>
    <derivirana_varijabla naziv="DomainObject.Predmet.StrankaListFormatedWithAdressOIB_1">
      <item>Silvano Paliska, OIB 63725587159, Prilaz Monte Cappelletta 5, 52100 Pula zastupanog po punomoćniku Zajednički odvjetnički ured Srećko Obrovac,Sanja Rojnić i Ronald Kontošić</item>
    </derivirana_varijabla>
  </DomainObject.Predmet.StrankaListFormatedWithAdressOIB>
  <DomainObject.Predmet.StrankaListNazivFormated>
    <izvorni_sadrzaj>
      <item>Silvano Paliska</item>
    </izvorni_sadrzaj>
    <derivirana_varijabla naziv="DomainObject.Predmet.StrankaListNazivFormated_1">
      <item>Silvano Paliska</item>
    </derivirana_varijabla>
  </DomainObject.Predmet.StrankaListNazivFormated>
  <DomainObject.Predmet.StrankaListNazivFormatedOIB>
    <izvorni_sadrzaj>
      <item>Silvano Paliska, OIB 63725587159</item>
    </izvorni_sadrzaj>
    <derivirana_varijabla naziv="DomainObject.Predmet.StrankaListNazivFormatedOIB_1">
      <item>Silvano Paliska, OIB 63725587159</item>
    </derivirana_varijabla>
  </DomainObject.Predmet.StrankaListNazivFormatedOIB>
  <DomainObject.Predmet.ProtuStrankaListFormated>
    <izvorni_sadrzaj>
      <item>ULJANIK Brodogradilište, d. d.</item>
    </izvorni_sadrzaj>
    <derivirana_varijabla naziv="DomainObject.Predmet.ProtuStrankaListFormated_1">
      <item>ULJANIK Brodogradilište, d. d.</item>
    </derivirana_varijabla>
  </DomainObject.Predmet.ProtuStrankaListFormated>
  <DomainObject.Predmet.ProtuStrankaListFormatedOIB>
    <izvorni_sadrzaj>
      <item>ULJANIK Brodogradilište, d. d., OIB 21764428190</item>
    </izvorni_sadrzaj>
    <derivirana_varijabla naziv="DomainObject.Predmet.ProtuStrankaListFormatedOIB_1">
      <item>ULJANIK Brodogradilište, d. d., OIB 21764428190</item>
    </derivirana_varijabla>
  </DomainObject.Predmet.ProtuStrankaListFormatedOIB>
  <DomainObject.Predmet.ProtuStrankaListFormatedWithAdress>
    <izvorni_sadrzaj>
      <item>ULJANIK Brodogradilište, d. d., Flaciusova 1, 52100 Pula</item>
    </izvorni_sadrzaj>
    <derivirana_varijabla naziv="DomainObject.Predmet.ProtuStrankaListFormatedWithAdress_1">
      <item>ULJANIK Brodogradilište, d. d., Flaciusova 1, 52100 Pula</item>
    </derivirana_varijabla>
  </DomainObject.Predmet.ProtuStrankaListFormatedWithAdress>
  <DomainObject.Predmet.ProtuStrankaListFormatedWithAdressOIB>
    <izvorni_sadrzaj>
      <item>ULJANIK Brodogradilište, d. d., OIB 21764428190, Flaciusova 1, 52100 Pula</item>
    </izvorni_sadrzaj>
    <derivirana_varijabla naziv="DomainObject.Predmet.ProtuStrankaListFormatedWithAdressOIB_1">
      <item>ULJANIK Brodogradilište, d. d., OIB 21764428190, Flaciusova 1, 52100 Pula</item>
    </derivirana_varijabla>
  </DomainObject.Predmet.ProtuStrankaListFormatedWithAdressOIB>
  <DomainObject.Predmet.ProtuStrankaListNazivFormated>
    <izvorni_sadrzaj>
      <item>ULJANIK Brodogradilište, d. d.</item>
    </izvorni_sadrzaj>
    <derivirana_varijabla naziv="DomainObject.Predmet.ProtuStrankaListNazivFormated_1">
      <item>ULJANIK Brodogradilište, d. d.</item>
    </derivirana_varijabla>
  </DomainObject.Predmet.ProtuStrankaListNazivFormated>
  <DomainObject.Predmet.ProtuStrankaListNazivFormatedOIB>
    <izvorni_sadrzaj>
      <item>ULJANIK Brodogradilište, d. d., OIB 21764428190</item>
    </izvorni_sadrzaj>
    <derivirana_varijabla naziv="DomainObject.Predmet.ProtuStrankaListNazivFormatedOIB_1">
      <item>ULJANIK Brodogradilište, d. d., OIB 21764428190</item>
    </derivirana_varijabla>
  </DomainObject.Predmet.ProtuStrankaListNazivFormatedOIB>
  <DomainObject.Predmet.OstaliListFormated>
    <izvorni_sadrzaj>
      <item>Zajednički odvjetnički ured Srećko Obrovac,Sanja Rojnić i Ronald Kontošić punomoćnik sudionika u postupku Silvano Paliska</item>
      <item>Uljanik strojogradnja d.d. Pula</item>
      <item>dr. Fedor Butković</item>
      <item>Dr. Goran Popić</item>
    </izvorni_sadrzaj>
    <derivirana_varijabla naziv="DomainObject.Predmet.OstaliListFormated_1">
      <item>Zajednički odvjetnički ured Srećko Obrovac,Sanja Rojnić i Ronald Kontošić punomoćnik sudionika u postupku Silvano Paliska</item>
      <item>Uljanik strojogradnja d.d. Pula</item>
      <item>dr. Fedor Butković</item>
      <item>Dr. Goran Popić</item>
    </derivirana_varijabla>
  </DomainObject.Predmet.OstaliListFormated>
  <DomainObject.Predmet.OstaliListFormatedOIB>
    <izvorni_sadrzaj>
      <item>Zajednički odvjetnički ured Srećko Obrovac,Sanja Rojnić i Ronald Kontošić punomoćnik sudionika u postupku Silvano Paliska</item>
      <item>Uljanik strojogradnja d.d. Pula</item>
      <item>dr. Fedor Butković</item>
      <item>Dr. Goran Popić</item>
    </izvorni_sadrzaj>
    <derivirana_varijabla naziv="DomainObject.Predmet.OstaliListFormatedOIB_1">
      <item>Zajednički odvjetnički ured Srećko Obrovac,Sanja Rojnić i Ronald Kontošić punomoćnik sudionika u postupku Silvano Paliska</item>
      <item>Uljanik strojogradnja d.d. Pula</item>
      <item>dr. Fedor Butković</item>
      <item>Dr. Goran Popić</item>
    </derivirana_varijabla>
  </DomainObject.Predmet.OstaliListFormatedOIB>
  <DomainObject.Predmet.OstaliListFormatedWithAdress>
    <izvorni_sadrzaj>
      <item>Zajednički odvjetnički ured Srećko Obrovac,Sanja Rojnić i Ronald Kontošić, Flanatička 11/II, 52100 Pula punomoćnik sudionika u postupku Silvano Paliska</item>
      <item>Uljanik strojogradnja d.d. Pula</item>
      <item>dr. Fedor Butković</item>
      <item>Dr. Goran Popić, Kamelija 7, 52100 Valbandon</item>
    </izvorni_sadrzaj>
    <derivirana_varijabla naziv="DomainObject.Predmet.OstaliListFormatedWithAdress_1">
      <item>Zajednički odvjetnički ured Srećko Obrovac,Sanja Rojnić i Ronald Kontošić, Flanatička 11/II, 52100 Pula punomoćnik sudionika u postupku Silvano Paliska</item>
      <item>Uljanik strojogradnja d.d. Pula</item>
      <item>dr. Fedor Butković</item>
      <item>Dr. Goran Popić, Kamelija 7, 52100 Valbandon</item>
    </derivirana_varijabla>
  </DomainObject.Predmet.OstaliListFormatedWithAdress>
  <DomainObject.Predmet.OstaliListFormatedWithAdressOIB>
    <izvorni_sadrzaj>
      <item>Zajednički odvjetnički ured Srećko Obrovac,Sanja Rojnić i Ronald Kontošić, Flanatička 11/II, 52100 Pula punomoćnik sudionika u postupku Silvano Paliska</item>
      <item>Uljanik strojogradnja d.d. Pula</item>
      <item>dr. Fedor Butković</item>
      <item>Dr. Goran Popić, Kamelija 7, 52100 Valbandon</item>
    </izvorni_sadrzaj>
    <derivirana_varijabla naziv="DomainObject.Predmet.OstaliListFormatedWithAdressOIB_1">
      <item>Zajednički odvjetnički ured Srećko Obrovac,Sanja Rojnić i Ronald Kontošić, Flanatička 11/II, 52100 Pula punomoćnik sudionika u postupku Silvano Paliska</item>
      <item>Uljanik strojogradnja d.d. Pula</item>
      <item>dr. Fedor Butković</item>
      <item>Dr. Goran Popić, Kamelija 7, 52100 Valbandon</item>
    </derivirana_varijabla>
  </DomainObject.Predmet.OstaliListFormatedWithAdressOIB>
  <DomainObject.Predmet.OstaliListNazivFormated>
    <izvorni_sadrzaj>
      <item>Zajednički odvjetnički ured Srećko Obrovac,Sanja Rojnić i Ronald Kontošić</item>
      <item>Uljanik strojogradnja d.d. Pula</item>
      <item>dr. Fedor Butković</item>
      <item>Dr. Goran Popić</item>
    </izvorni_sadrzaj>
    <derivirana_varijabla naziv="DomainObject.Predmet.OstaliListNazivFormated_1">
      <item>Zajednički odvjetnički ured Srećko Obrovac,Sanja Rojnić i Ronald Kontošić</item>
      <item>Uljanik strojogradnja d.d. Pula</item>
      <item>dr. Fedor Butković</item>
      <item>Dr. Goran Popić</item>
    </derivirana_varijabla>
  </DomainObject.Predmet.OstaliListNazivFormated>
  <DomainObject.Predmet.OstaliListNazivFormatedOIB>
    <izvorni_sadrzaj>
      <item>Zajednički odvjetnički ured Srećko Obrovac,Sanja Rojnić i Ronald Kontošić</item>
      <item>Uljanik strojogradnja d.d. Pula</item>
      <item>dr. Fedor Butković</item>
      <item>Dr. Goran Popić</item>
    </izvorni_sadrzaj>
    <derivirana_varijabla naziv="DomainObject.Predmet.OstaliListNazivFormatedOIB_1">
      <item>Zajednički odvjetnički ured Srećko Obrovac,Sanja Rojnić i Ronald Kontošić</item>
      <item>Uljanik strojogradnja d.d. Pula</item>
      <item>dr. Fedor Butković</item>
      <item>Dr. Goran Popić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Datum>
    <izvorni_sadrzaj>12. srpnja 2018.</izvorni_sadrzaj>
    <derivirana_varijabla naziv="DomainObject.Datum_1">12. srpnja 2018.</derivirana_varijabla>
  </DomainObject.Datum>
  <DomainObject.PoslovniBrojDokumenta>
    <izvorni_sadrzaj>Pr-163/2015-31</izvorni_sadrzaj>
    <derivirana_varijabla naziv="DomainObject.PoslovniBrojDokumenta_1">Pr-163/2015-31</derivirana_varijabla>
  </DomainObject.PoslovniBrojDokumenta>
  <DomainObject.Predmet.StrankaIDrugi>
    <izvorni_sadrzaj>Silvano Paliska</izvorni_sadrzaj>
    <derivirana_varijabla naziv="DomainObject.Predmet.StrankaIDrugi_1">Silvano Paliska</derivirana_varijabla>
  </DomainObject.Predmet.StrankaIDrugi>
  <DomainObject.Predmet.ProtustrankaIDrugi>
    <izvorni_sadrzaj>ULJANIK Brodogradilište, d. d.</izvorni_sadrzaj>
    <derivirana_varijabla naziv="DomainObject.Predmet.ProtustrankaIDrugi_1">ULJANIK Brodogradilište, d. d.</derivirana_varijabla>
  </DomainObject.Predmet.ProtustrankaIDrugi>
  <DomainObject.Predmet.StrankaIDrugiAdressOIB>
    <izvorni_sadrzaj>Silvano Paliska, OIB 63725587159, Prilaz Monte Cappelletta 5, 52100 Pula</izvorni_sadrzaj>
    <derivirana_varijabla naziv="DomainObject.Predmet.StrankaIDrugiAdressOIB_1">Silvano Paliska, OIB 63725587159, Prilaz Monte Cappelletta 5, 52100 Pula</derivirana_varijabla>
  </DomainObject.Predmet.StrankaIDrugiAdressOIB>
  <DomainObject.Predmet.ProtustrankaIDrugiAdressOIB>
    <izvorni_sadrzaj>ULJANIK Brodogradilište, d. d., OIB 21764428190, Flaciusova 1, 52100 Pula</izvorni_sadrzaj>
    <derivirana_varijabla naziv="DomainObject.Predmet.ProtustrankaIDrugiAdressOIB_1">ULJANIK Brodogradilište, d. d., OIB 21764428190,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Silvano Paliska</item>
      <item>ULJANIK Brodogradilište, d. d.</item>
      <item>Zajednički odvjetnički ured Srećko Obrovac,Sanja Rojnić i Ronald Kontošić</item>
      <item>Uljanik strojogradnja d.d. Pula</item>
      <item>dr. Fedor Butković</item>
      <item>Dr. Goran Popić</item>
    </izvorni_sadrzaj>
    <derivirana_varijabla naziv="DomainObject.Predmet.SudioniciListNaziv_1">
      <item>Silvano Paliska</item>
      <item>ULJANIK Brodogradilište, d. d.</item>
      <item>Zajednički odvjetnički ured Srećko Obrovac,Sanja Rojnić i Ronald Kontošić</item>
      <item>Uljanik strojogradnja d.d. Pula</item>
      <item>dr. Fedor Butković</item>
      <item>Dr. Goran Popić</item>
    </derivirana_varijabla>
  </DomainObject.Predmet.SudioniciListNaziv>
  <DomainObject.Predmet.SudioniciListAdressOIB>
    <izvorni_sadrzaj>
      <item>Silvano Paliska, OIB 63725587159, Prilaz Monte Cappelletta 5,52100 Pula</item>
      <item>ULJANIK Brodogradilište, d. d., OIB 21764428190, Flaciusova 1,52100 Pula</item>
      <item>Zajednički odvjetnički ured Srećko Obrovac,Sanja Rojnić i Ronald Kontošić, Flanatička 11/II,52100 Pula</item>
      <item>Uljanik strojogradnja d.d. Pula</item>
      <item>dr. Fedor Butković</item>
      <item>Dr. Goran Popić, Kamelija 7,52100 Valbandon</item>
    </izvorni_sadrzaj>
    <derivirana_varijabla naziv="DomainObject.Predmet.SudioniciListAdressOIB_1">
      <item>Silvano Paliska, OIB 63725587159, Prilaz Monte Cappelletta 5,52100 Pula</item>
      <item>ULJANIK Brodogradilište, d. d., OIB 21764428190, Flaciusova 1,52100 Pula</item>
      <item>Zajednički odvjetnički ured Srećko Obrovac,Sanja Rojnić i Ronald Kontošić, Flanatička 11/II,52100 Pula</item>
      <item>Uljanik strojogradnja d.d. Pula</item>
      <item>dr. Fedor Butković</item>
      <item>Dr. Goran Popić, Kamelija 7,52100 Valbandon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63725587159</item>
      <item>, OIB 21764428190</item>
      <item>, OIB null</item>
      <item>, OIB null</item>
      <item>, OIB null</item>
      <item>, OIB null</item>
    </izvorni_sadrzaj>
    <derivirana_varijabla naziv="DomainObject.Predmet.SudioniciListNazivOIB_1">
      <item>, OIB 63725587159</item>
      <item>, OIB 21764428190</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95A520-250F-4FD1-A366-9CB6CCD8F8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MasterTemplate</Template>
  <TotalTime>0</TotalTime>
  <Pages>5</Pages>
  <Words>2679</Words>
  <Characters>15276</Characters>
  <Application>Microsoft Office Word</Application>
  <DocSecurity>0</DocSecurity>
  <Lines>127</Lines>
  <Paragraphs>35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Posl</vt:lpstr>
      <vt:lpstr>Posl</vt:lpstr>
    </vt:vector>
  </TitlesOfParts>
  <Company/>
  <LinksUpToDate>false</LinksUpToDate>
  <CharactersWithSpaces>17920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Posl</dc:title>
  <dc:creator>sonja pamić</dc:creator>
  <cp:lastModifiedBy>hp</cp:lastModifiedBy>
  <cp:revision>2</cp:revision>
  <cp:lastPrinted>2018-07-12T11:47:00Z</cp:lastPrinted>
  <dcterms:created xsi:type="dcterms:W3CDTF">2025-04-01T16:16:00Z</dcterms:created>
  <dcterms:modified xsi:type="dcterms:W3CDTF">2025-04-01T16:16:00Z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Pr-163/2015-31 / Odluka - Presuda (PaliskaUljanikpresuda.docx)</vt:lpwstr>
  </property>
  <property fmtid="{D5CDD505-2E9C-101B-9397-08002B2CF9AE}" pid="4" name="CC_coloring">
    <vt:bool>true</vt:bool>
  </property>
  <property fmtid="{D5CDD505-2E9C-101B-9397-08002B2CF9AE}" pid="5" name="BrojStranica">
    <vt:i4>5</vt:i4>
  </property>
</Properties>
</file>